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sz w:val="30"/>
          <w:szCs w:val="30"/>
        </w:rPr>
        <w:t>上市公司高质量发展系列培训--《可持续发展</w:t>
      </w:r>
      <w:bookmarkStart w:id="0" w:name="_GoBack"/>
      <w:r>
        <w:rPr>
          <w:rFonts w:hint="eastAsia" w:ascii="仿宋_GB2312" w:hAnsi="微软雅黑" w:eastAsia="仿宋_GB2312"/>
          <w:sz w:val="30"/>
          <w:szCs w:val="30"/>
        </w:rPr>
        <w:t>报告》(ESG)专题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（</w:t>
      </w:r>
      <w:r>
        <w:rPr>
          <w:rFonts w:hint="eastAsia" w:ascii="仿宋_GB2312" w:hAnsi="微软雅黑" w:eastAsia="仿宋_GB2312"/>
          <w:sz w:val="30"/>
          <w:szCs w:val="30"/>
        </w:rPr>
        <w:t>2025年第二期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）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bookmarkEnd w:id="0"/>
    <w:p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eastAsia="zh-CN"/>
        </w:rPr>
        <w:t>四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eastAsia="zh-CN"/>
        </w:rPr>
        <w:t>二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门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8AA7D21"/>
    <w:rsid w:val="0BE533A5"/>
    <w:rsid w:val="0D0F3224"/>
    <w:rsid w:val="11FF051B"/>
    <w:rsid w:val="18BF025D"/>
    <w:rsid w:val="1FD21BBA"/>
    <w:rsid w:val="2A31472A"/>
    <w:rsid w:val="2CC46383"/>
    <w:rsid w:val="2E1078B5"/>
    <w:rsid w:val="5C4E305C"/>
    <w:rsid w:val="68A02436"/>
    <w:rsid w:val="709F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2024-07-18T01:04:00Z</dcterms:created>
  <dc:creator>wzhou</dc:creator>
  <cp:lastModifiedBy>cyzhu</cp:lastModifiedBy>
  <dcterms:modified xsi:type="dcterms:W3CDTF">2025-07-08T01:49:01Z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3263A21E946A42AD95CCCC1D562D94D4_11</vt:lpwstr>
  </property>
</Properties>
</file>