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D8BDD"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 w14:paraId="7D51A6B6"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 w14:paraId="15189086"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 w14:paraId="1F9356E7"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 w14:paraId="15BA02F5"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 w14:paraId="02C21D99"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564D">
      <w:pPr>
        <w:ind w:firstLine="420" w:firstLineChars="200"/>
        <w:jc w:val="left"/>
      </w:pPr>
    </w:p>
    <w:p w14:paraId="495AAAEF"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 w14:paraId="36F68E4F"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48B1"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sz w:val="30"/>
          <w:szCs w:val="30"/>
        </w:rPr>
        <w:t>上市公司高质量发展系列培训--</w:t>
      </w:r>
      <w:r>
        <w:rPr>
          <w:rFonts w:hint="default" w:ascii="仿宋_GB2312" w:hAnsi="微软雅黑" w:eastAsia="仿宋_GB2312"/>
          <w:sz w:val="30"/>
          <w:szCs w:val="30"/>
        </w:rPr>
        <w:t>可持续发展(ESG)报告编制专题（第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二</w:t>
      </w:r>
      <w:r>
        <w:rPr>
          <w:rFonts w:hint="default" w:ascii="仿宋_GB2312" w:hAnsi="微软雅黑" w:eastAsia="仿宋_GB2312"/>
          <w:sz w:val="30"/>
          <w:szCs w:val="30"/>
        </w:rPr>
        <w:t>期）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 w14:paraId="4737593C"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80A6"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全部课程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 w14:paraId="5BD6AF07"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F16E">
      <w:pPr>
        <w:numPr>
          <w:ilvl w:val="0"/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 w14:paraId="495E0786"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4EFF931"/>
    <w:rsid w:val="08AA7D21"/>
    <w:rsid w:val="0BE533A5"/>
    <w:rsid w:val="0D0F3224"/>
    <w:rsid w:val="11FF051B"/>
    <w:rsid w:val="18BF025D"/>
    <w:rsid w:val="1FD21BBA"/>
    <w:rsid w:val="2A31472A"/>
    <w:rsid w:val="2CC46383"/>
    <w:rsid w:val="2E1078B5"/>
    <w:rsid w:val="5C4E305C"/>
    <w:rsid w:val="68A02436"/>
    <w:rsid w:val="709F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2024-07-18T09:04:00Z</dcterms:created>
  <dc:creator>wzhou</dc:creator>
  <cp:lastModifiedBy>lwsheng</cp:lastModifiedBy>
  <dcterms:modified xsi:type="dcterms:W3CDTF">2026-01-05T10:59:39Z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3263A21E946A42AD95CCCC1D562D94D4_11</vt:lpwstr>
  </property>
</Properties>
</file>