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92623"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 w14:paraId="26DB939E"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 w14:paraId="590FB113"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 w14:paraId="654A1AA9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 w14:paraId="0750BB0B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 w14:paraId="78AFB39F"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 w14:paraId="00FF8ACA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 w14:paraId="25D486C3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 w14:paraId="07845574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 w14:paraId="4A505BF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9A9E1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 w14:paraId="128AAA06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 w14:paraId="6AC918D3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申请培训联络人，请点击页面左侧“账户管理”选项下拉栏中的“培训联络人认证”，阅读“认证指引”，接着点击“申请培训联络人权限”，正确填写相应账户信息，单位类型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按实际情况选择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证券公司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或专业机构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 w14:paraId="1F93B38B"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254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F7756"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2540" b="1143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79BBC9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 w14:paraId="593EE378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 w14:paraId="284094B9"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1016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7396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 w14:paraId="4CA09364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 w14:paraId="71DCF80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6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62D1">
      <w:pPr>
        <w:numPr>
          <w:ilvl w:val="0"/>
          <w:numId w:val="0"/>
        </w:numPr>
        <w:wordWrap w:val="0"/>
        <w:spacing w:line="360" w:lineRule="auto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5277679">
      <w:pPr>
        <w:numPr>
          <w:ilvl w:val="0"/>
          <w:numId w:val="0"/>
        </w:num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在弹出页面下拉菜单中选择报名学员，将相关信息填写完整并确认后提交。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highlight w:val="none"/>
          <w:lang w:val="en-US" w:eastAsia="zh-CN"/>
        </w:rPr>
        <w:t>期权策略顾问（高级班）培训在报名时需要上传初级班的培训证明。</w:t>
      </w:r>
    </w:p>
    <w:p w14:paraId="36C9E980">
      <w:pPr>
        <w:numPr>
          <w:ilvl w:val="0"/>
          <w:numId w:val="0"/>
        </w:numPr>
        <w:wordWrap w:val="0"/>
        <w:spacing w:line="360" w:lineRule="auto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特别提醒：为确保在线培训顺利开展，请参加培训人员务必在培训报名系统内正确填写本人手机号码。</w:t>
      </w:r>
    </w:p>
    <w:p w14:paraId="3E689BC0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92E9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 w14:paraId="6520B9DF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 w14:paraId="07A25C15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 w14:paraId="72B51832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 w14:paraId="31A042E7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 w14:paraId="2CA7395E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 w14:paraId="6EA718BD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2540" b="635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035C1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 w14:paraId="1ECD1229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 w14:paraId="37F11C3C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 w14:paraId="600AFCE5"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 w14:paraId="37406C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仿宋_GB2312" w:hAnsi="仿宋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76835</wp:posOffset>
                </wp:positionV>
                <wp:extent cx="2109470" cy="487680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503FB">
                            <w:pPr>
                              <w:rPr>
                                <w:rFonts w:ascii="华文楷体" w:hAnsi="华文楷体" w:eastAsia="华文楷体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17.1pt;margin-top:6.05pt;height:38.4pt;width:166.1pt;z-index:251659264;mso-width-relative:margin;mso-height-relative:margin;mso-width-percent:400;mso-height-percent:200;" filled="f" stroked="f" coordsize="21600,21600" o:gfxdata="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HHuWbXAAAACQEAAA8AAAAAAAAAAQAgAAAAIgAAAGRycy9kb3ducmV2LnhtbFBLAQIUABQA&#10;AAAIAIdO4kAAOg/nuAEAAGg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87503FB">
                      <w:pPr>
                        <w:rPr>
                          <w:rFonts w:ascii="华文楷体" w:hAnsi="华文楷体" w:eastAsia="华文楷体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B90CD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B137B8"/>
    <w:rsid w:val="2CB1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2025-08-28T12:08:00Z</dcterms:created>
  <dc:creator>新闻</dc:creator>
  <cp:lastModifiedBy>新闻</cp:lastModifiedBy>
  <dcterms:modified xsi:type="dcterms:W3CDTF">2025-08-28T12:09:09Z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9F81FE1F76AB4B1D926FDAB50B32E7FB_11</vt:lpwstr>
  </property>
</Properties>
</file>