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69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2025年5月26日 10:00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2025年5月28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ETF应用策略</w:t>
            </w:r>
          </w:p>
        </w:tc>
      </w:tr>
    </w:tbl>
    <w:p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1992025"/>
    <w:rsid w:val="21C478FF"/>
    <w:rsid w:val="22E96D59"/>
    <w:rsid w:val="26BB6452"/>
    <w:rsid w:val="2BA1779D"/>
    <w:rsid w:val="2C881735"/>
    <w:rsid w:val="2D7D5ACE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43C54D5A"/>
    <w:rsid w:val="558D6392"/>
    <w:rsid w:val="57AF761B"/>
    <w:rsid w:val="58865E64"/>
    <w:rsid w:val="5A7B3C01"/>
    <w:rsid w:val="647D4739"/>
    <w:rsid w:val="69154F1B"/>
    <w:rsid w:val="6AC65108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3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2025-05-19T06:10:26Z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B75F8C755B17400E8DAD136AF784E039_13</vt:lpwstr>
  </property>
</Properties>
</file>