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附件3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上市公司培训报名</w:t>
      </w:r>
      <w:r>
        <w:rPr>
          <w:rFonts w:ascii="黑体" w:hAnsi="黑体" w:eastAsia="黑体" w:cs="黑体"/>
          <w:kern w:val="0"/>
          <w:sz w:val="32"/>
          <w:szCs w:val="32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一、报名步骤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（一）用户登录</w:t>
      </w:r>
    </w:p>
    <w:p>
      <w:pPr>
        <w:widowControl/>
        <w:snapToGrid w:val="0"/>
        <w:spacing w:line="440" w:lineRule="exact"/>
        <w:ind w:firstLine="480"/>
        <w:jc w:val="lef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b w:val="0"/>
          <w:bCs/>
          <w:kern w:val="0"/>
          <w:sz w:val="24"/>
          <w:szCs w:val="24"/>
        </w:rPr>
        <w:t>上市公司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通过EKEY方式登录上证E服务（https://list.sseinfo.com/）页面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（请勿使用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val="en-US" w:eastAsia="zh-CN"/>
        </w:rPr>
        <w:t>IE浏览器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，点击页面右上方“培训”栏目的“企培报名”进入报名系统。</w:t>
      </w:r>
    </w:p>
    <w:p>
      <w:pPr>
        <w:widowControl/>
        <w:snapToGrid w:val="0"/>
        <w:spacing w:line="440" w:lineRule="exact"/>
        <w:ind w:left="465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1590" b="24765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p6/X2AAAAAsBAAAPAAAAAAAAAAEAIAAAACIAAABkcnMvZG93bnJldi54bWxQSwECFAAUAAAACACH&#10;TuJAqJeY+CQCAABIBAAADgAAAAAAAAABACAAAAAnAQAAZHJzL2Uyb0RvYy54bWxQSwUGAAAAAAYA&#10;BgBZAQAAvQUAAAAA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（二）学员信息录入</w:t>
      </w:r>
    </w:p>
    <w:p>
      <w:pPr>
        <w:widowControl/>
        <w:snapToGrid w:val="0"/>
        <w:spacing w:line="440" w:lineRule="exact"/>
        <w:ind w:firstLine="420" w:firstLineChars="200"/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594360</wp:posOffset>
            </wp:positionV>
            <wp:extent cx="5273040" cy="3330575"/>
            <wp:effectExtent l="0" t="0" r="3810" b="3175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EKey登录状态下，自动认证成为公司联络人，故直接点击“步骤3”，或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在报名系统中选择左侧“培训人员管理”</w:t>
      </w:r>
      <w:r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  <w:t>。</w:t>
      </w:r>
    </w:p>
    <w:p>
      <w:pPr>
        <w:widowControl/>
        <w:snapToGrid w:val="0"/>
        <w:spacing w:line="440" w:lineRule="exact"/>
        <w:ind w:firstLine="420" w:firstLineChars="200"/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4256405</wp:posOffset>
            </wp:positionV>
            <wp:extent cx="5270500" cy="1614170"/>
            <wp:effectExtent l="0" t="0" r="6350" b="508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268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点击“添加”，根据要求填写完成并保存。一个注册账户中可以新建多名本公司培训人员。</w:t>
      </w:r>
      <w:r>
        <w:rPr>
          <w:rFonts w:hint="eastAsia" w:ascii="仿宋" w:hAnsi="仿宋" w:eastAsia="仿宋" w:cstheme="minorEastAsia"/>
          <w:b/>
          <w:bCs/>
          <w:color w:val="FF0000"/>
          <w:kern w:val="0"/>
          <w:sz w:val="24"/>
          <w:szCs w:val="24"/>
        </w:rPr>
        <w:t>培训人员手机号码将作为登录培训系统的账号，提交前请确认其为学员在使用的国内号码并准确填写，一旦提交后无法修改，影响正常进班。</w:t>
      </w:r>
      <w:r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40" w:lineRule="exact"/>
        <w:ind w:firstLine="480" w:firstLineChars="20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（三）报名申请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theme="minorEastAsia"/>
          <w:b w:val="0"/>
          <w:sz w:val="24"/>
          <w:szCs w:val="24"/>
          <w:lang w:val="en-US" w:eastAsia="zh-CN"/>
        </w:rPr>
      </w:pPr>
      <w:r>
        <w:rPr>
          <w:rFonts w:ascii="仿宋" w:hAnsi="仿宋" w:eastAsia="仿宋" w:cstheme="minorEastAsia"/>
          <w:b w:val="0"/>
          <w:sz w:val="24"/>
          <w:szCs w:val="24"/>
        </w:rPr>
        <w:t>1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．登录培训报名系统，选择“其他培训”，点击当期报名的培训班。</w:t>
      </w:r>
      <w:r>
        <w:rPr>
          <w:rFonts w:hint="eastAsia" w:ascii="仿宋" w:hAnsi="仿宋" w:eastAsia="仿宋" w:cstheme="minorEastAsia"/>
          <w:b w:val="0"/>
          <w:sz w:val="24"/>
          <w:szCs w:val="24"/>
          <w:lang w:eastAsia="zh-CN"/>
        </w:rPr>
        <w:t>首次报名可点击页面右上方“报名指引”，查看各环节使用引导。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723" w:firstLineChars="200"/>
        <w:rPr>
          <w:rFonts w:ascii="微软雅黑" w:hAnsi="微软雅黑" w:eastAsia="微软雅黑"/>
          <w:b w:val="0"/>
          <w:color w:val="212529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15240</wp:posOffset>
            </wp:positionV>
            <wp:extent cx="5273040" cy="3278505"/>
            <wp:effectExtent l="0" t="0" r="3810" b="1714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b w:val="0"/>
          <w:sz w:val="24"/>
          <w:szCs w:val="24"/>
        </w:rPr>
        <w:t>2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．在弹出页面下拉菜单中选择报名学员，将相关信息填写完整后，点击确定后报名流程结束。（如暂无已添加学员，请点击“新增报名培训人员” 并填写相关信息以完成报名。）</w:t>
      </w:r>
    </w:p>
    <w:p>
      <w:pPr>
        <w:widowControl/>
        <w:snapToGrid w:val="0"/>
        <w:spacing w:line="440" w:lineRule="exact"/>
        <w:ind w:firstLine="480"/>
        <w:rPr>
          <w:rFonts w:hint="eastAsia" w:ascii="仿宋" w:hAnsi="仿宋" w:eastAsia="仿宋" w:cstheme="minorEastAsia"/>
          <w:kern w:val="0"/>
          <w:sz w:val="24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43180</wp:posOffset>
            </wp:positionV>
            <wp:extent cx="5274310" cy="1876425"/>
            <wp:effectExtent l="0" t="0" r="2540" b="9525"/>
            <wp:wrapTopAndBottom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kern w:val="0"/>
          <w:sz w:val="24"/>
          <w:szCs w:val="24"/>
        </w:rPr>
        <w:t>3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．“待审核”状态下，报名人员可取消报名。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color w:val="FF0000"/>
          <w:kern w:val="0"/>
          <w:sz w:val="24"/>
          <w:szCs w:val="24"/>
        </w:rPr>
        <w:t>4. 报名提交后的3个工作日内，报名系统将对报名资格和信息完整性进行审核。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审核通过后，报名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待审核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状态变更为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</w:t>
      </w:r>
      <w:r>
        <w:rPr>
          <w:rFonts w:ascii="仿宋" w:hAnsi="仿宋" w:eastAsia="仿宋" w:cstheme="minorEastAsia"/>
          <w:kern w:val="0"/>
          <w:sz w:val="24"/>
          <w:szCs w:val="24"/>
        </w:rPr>
        <w:t>同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时系统向学员发送确认短信。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二、注意事项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1、不能全程参加本期培训的学员请勿报名。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2、报名成功后，若因故不能参加，请在培训前将确认退班及学员信息发至指定邮箱（</w:t>
      </w: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wzhou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@sse.com.cn），并电话告知负责本期培训的上海证券交易所联系人。</w:t>
      </w:r>
    </w:p>
    <w:p>
      <w:pPr>
        <w:widowControl/>
        <w:snapToGrid w:val="0"/>
        <w:spacing w:line="440" w:lineRule="exact"/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3、技术支持电话:如遇Ekey登录问题，请联系18601611237；如遇卡顿、报错等网站技术问题，请拨打4008888400并按语音提示依次按键“3”和“8”。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A5CCD"/>
    <w:rsid w:val="471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2024-07-18T01:06:00Z</dcterms:created>
  <dc:creator>wzhou</dc:creator>
  <cp:lastModifiedBy>wzhou</cp:lastModifiedBy>
  <dcterms:modified xsi:type="dcterms:W3CDTF">2024-07-18T01:07:56Z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1775454FAF6F4CF4A73C9DD405638696_11</vt:lpwstr>
  </property>
</Properties>
</file>