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kern w:val="0"/>
          <w:sz w:val="30"/>
          <w:szCs w:val="30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附件2</w:t>
      </w:r>
    </w:p>
    <w:p>
      <w:pPr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在线培训操作指南</w:t>
      </w:r>
    </w:p>
    <w:p>
      <w:pPr>
        <w:pStyle w:val="11"/>
        <w:ind w:left="883" w:firstLine="0" w:firstLineChars="0"/>
        <w:jc w:val="center"/>
        <w:rPr>
          <w:rFonts w:ascii="仿宋_GB2312" w:eastAsia="仿宋_GB2312"/>
          <w:b/>
          <w:sz w:val="18"/>
          <w:szCs w:val="30"/>
        </w:rPr>
      </w:pPr>
    </w:p>
    <w:p>
      <w:pPr>
        <w:pStyle w:val="11"/>
        <w:ind w:firstLine="600"/>
        <w:rPr>
          <w:rFonts w:ascii="仿宋_GB2312" w:eastAsia="仿宋_GB2312"/>
          <w:b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特别提示：建议使用火狐、Chrome、360等浏览器，不支持苹果Safari浏览器。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>
      <w:pPr>
        <w:widowControl/>
        <w:snapToGrid w:val="0"/>
        <w:spacing w:line="360" w:lineRule="auto"/>
        <w:ind w:firstLine="561"/>
        <w:rPr>
          <w:rFonts w:ascii="仿宋_GB2312" w:hAnsi="仿宋" w:eastAsia="仿宋_GB2312"/>
          <w:b/>
          <w:color w:val="000000" w:themeColor="text1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一、登录方式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1、打开上交所浦江大讲堂网站（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hint="eastAsia" w:ascii="仿宋_GB2312" w:eastAsia="仿宋_GB2312"/>
          <w:color w:val="000000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；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学员本人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pict>
          <v:rect id="_x0000_s2050" o:spid="_x0000_s2050" o:spt="1" style="position:absolute;left:0pt;margin-left:354.15pt;margin-top:9.55pt;height:13.15pt;width:20.6pt;z-index:251659264;v-text-anchor:middle;mso-width-relative:page;mso-height-relative:page;" filled="f" stroked="t" coordsize="21600,21600" o:gfxdata="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obLox1wAAAAkBAAAPAAAAAAAAAAEAIAAAACIAAABkcnMvZG93bnJldi54bWxQ&#10;SwECFAAUAAAACACHTuJAnpa3C2oCAADKBAAADgAAAAAAAAABACAAAAAmAQAAZHJzL2Uyb0RvYy54&#10;bWxQSwUGAAAAAAYABgBZAQAAAgYAAAAA&#10;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="仿宋_GB2312" w:hAnsi="仿宋" w:eastAsia="仿宋_GB2312" w:cs="Times New Roman"/>
          <w:sz w:val="30"/>
          <w:szCs w:val="30"/>
        </w:rPr>
        <w:drawing>
          <wp:inline distT="0" distB="0" distL="0" distR="0">
            <wp:extent cx="4848225" cy="2898775"/>
            <wp:effectExtent l="0" t="0" r="0" b="0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2、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“专题班”栏目标签，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bCs w:val="0"/>
          <w:color w:val="000000"/>
          <w:sz w:val="30"/>
          <w:szCs w:val="30"/>
          <w:lang w:eastAsia="zh-CN"/>
        </w:rPr>
        <w:t>“</w:t>
      </w:r>
      <w:r>
        <w:rPr>
          <w:rFonts w:hint="eastAsia" w:ascii="仿宋_GB2312" w:hAnsi="仿宋_GB2312" w:eastAsia="仿宋_GB2312" w:cs="仿宋_GB2312"/>
          <w:b/>
          <w:bCs w:val="0"/>
          <w:sz w:val="30"/>
          <w:szCs w:val="30"/>
        </w:rPr>
        <w:t>上市公司202</w:t>
      </w:r>
      <w:r>
        <w:rPr>
          <w:rFonts w:hint="eastAsia" w:ascii="仿宋_GB2312" w:hAnsi="仿宋_GB2312" w:eastAsia="仿宋_GB2312" w:cs="仿宋_GB2312"/>
          <w:b/>
          <w:bCs w:val="0"/>
          <w:sz w:val="30"/>
          <w:szCs w:val="30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bCs w:val="0"/>
          <w:sz w:val="30"/>
          <w:szCs w:val="30"/>
        </w:rPr>
        <w:t>年年度报告信息披露与编制操作培训</w:t>
      </w:r>
      <w:r>
        <w:rPr>
          <w:rFonts w:hint="eastAsia" w:ascii="仿宋_GB2312" w:hAnsi="仿宋" w:eastAsia="仿宋_GB2312" w:cs="Times New Roman"/>
          <w:b/>
          <w:bCs w:val="0"/>
          <w:color w:val="000000"/>
          <w:sz w:val="30"/>
          <w:szCs w:val="30"/>
          <w:lang w:eastAsia="zh-CN"/>
        </w:rPr>
        <w:t>”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。</w:t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4956175" cy="2832735"/>
            <wp:effectExtent l="19050" t="0" r="0" b="0"/>
            <wp:docPr id="6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05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t>未被邀请进班的人员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无法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参加本期培训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，敬请谅解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</w:p>
    <w:p>
      <w:pPr>
        <w:widowControl/>
        <w:snapToGrid w:val="0"/>
        <w:spacing w:line="360" w:lineRule="auto"/>
        <w:ind w:firstLine="561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二</w:t>
      </w:r>
      <w:r>
        <w:rPr>
          <w:rFonts w:ascii="黑体" w:hAnsi="黑体" w:eastAsia="黑体" w:cs="黑体"/>
          <w:b/>
          <w:bCs/>
          <w:color w:val="000000" w:themeColor="text1"/>
          <w:sz w:val="30"/>
          <w:szCs w:val="30"/>
        </w:rPr>
        <w:t>、</w:t>
      </w: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学习</w:t>
      </w:r>
      <w:r>
        <w:rPr>
          <w:rFonts w:ascii="黑体" w:hAnsi="黑体" w:eastAsia="黑体" w:cs="黑体"/>
          <w:b/>
          <w:bCs/>
          <w:color w:val="000000" w:themeColor="text1"/>
          <w:sz w:val="30"/>
          <w:szCs w:val="30"/>
        </w:rPr>
        <w:t>方式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登录后，可进入培训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页面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。点击“开始学习”或</w:t>
      </w:r>
      <w:r>
        <w:rPr>
          <w:rFonts w:hint="eastAsia" w:ascii="仿宋_GB2312" w:hAnsi="仿宋" w:eastAsia="仿宋_GB2312"/>
          <w:sz w:val="30"/>
          <w:szCs w:val="30"/>
        </w:rPr>
        <w:t>“目录”中课程名称，即</w:t>
      </w:r>
      <w:r>
        <w:rPr>
          <w:rFonts w:ascii="仿宋_GB2312" w:hAnsi="仿宋" w:eastAsia="仿宋_GB2312"/>
          <w:sz w:val="30"/>
          <w:szCs w:val="30"/>
        </w:rPr>
        <w:t>可</w:t>
      </w:r>
      <w:r>
        <w:rPr>
          <w:rFonts w:hint="eastAsia" w:ascii="仿宋_GB2312" w:hAnsi="仿宋" w:eastAsia="仿宋_GB2312"/>
          <w:sz w:val="30"/>
          <w:szCs w:val="30"/>
        </w:rPr>
        <w:t>观看本次</w:t>
      </w:r>
      <w:r>
        <w:rPr>
          <w:rFonts w:ascii="仿宋_GB2312" w:hAnsi="仿宋" w:eastAsia="仿宋_GB2312"/>
          <w:sz w:val="30"/>
          <w:szCs w:val="30"/>
        </w:rPr>
        <w:t>在线培训</w:t>
      </w:r>
      <w:r>
        <w:rPr>
          <w:rFonts w:hint="eastAsia" w:ascii="仿宋_GB2312" w:hAnsi="仿宋" w:eastAsia="仿宋_GB2312"/>
          <w:sz w:val="30"/>
          <w:szCs w:val="30"/>
        </w:rPr>
        <w:t>课程视频</w:t>
      </w:r>
      <w:r>
        <w:rPr>
          <w:rFonts w:ascii="仿宋_GB2312" w:hAnsi="仿宋" w:eastAsia="仿宋_GB2312"/>
          <w:sz w:val="30"/>
          <w:szCs w:val="30"/>
        </w:rPr>
        <w:t>。</w:t>
      </w:r>
    </w:p>
    <w:p>
      <w:pPr>
        <w:spacing w:line="360" w:lineRule="auto"/>
        <w:ind w:right="84" w:rightChars="40" w:firstLine="600" w:firstLineChars="200"/>
        <w:rPr>
          <w:rFonts w:ascii="仿宋_GB2312" w:hAnsi="仿宋" w:eastAsia="仿宋_GB2312"/>
          <w:sz w:val="30"/>
          <w:szCs w:val="30"/>
        </w:rPr>
      </w:pPr>
      <w:r>
        <w:rPr>
          <w:rFonts w:ascii="仿宋_GB2312" w:hAnsi="仿宋" w:eastAsia="仿宋_GB2312"/>
          <w:sz w:val="30"/>
          <w:szCs w:val="30"/>
        </w:rPr>
        <w:drawing>
          <wp:inline distT="0" distB="0" distL="0" distR="0">
            <wp:extent cx="4956175" cy="2802255"/>
            <wp:effectExtent l="19050" t="0" r="0" b="0"/>
            <wp:docPr id="1" name="图片 1" descr="C:\Users\wychen\AppData\Local\Temp\WeChat Files\24fbcf44773e35a7aa6e737d1b12b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ychen\AppData\Local\Temp\WeChat Files\24fbcf44773e35a7aa6e737d1b12b6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7265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hint="eastAsia"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本期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培训要求</w:t>
      </w:r>
      <w:r>
        <w:rPr>
          <w:rFonts w:hint="eastAsia" w:ascii="仿宋_GB2312" w:hAnsi="仿宋_GB2312" w:eastAsia="仿宋_GB2312" w:cs="仿宋_GB2312"/>
          <w:sz w:val="30"/>
          <w:szCs w:val="30"/>
        </w:rPr>
        <w:t>202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0"/>
          <w:szCs w:val="30"/>
        </w:rPr>
        <w:t>年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0"/>
          <w:szCs w:val="30"/>
        </w:rPr>
        <w:t>月2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0"/>
          <w:szCs w:val="30"/>
        </w:rPr>
        <w:t>日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至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0"/>
          <w:szCs w:val="30"/>
        </w:rPr>
        <w:t>月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19</w:t>
      </w:r>
      <w:r>
        <w:rPr>
          <w:rFonts w:hint="eastAsia" w:ascii="仿宋_GB2312" w:hAnsi="仿宋_GB2312" w:eastAsia="仿宋_GB2312" w:cs="仿宋_GB2312"/>
          <w:sz w:val="30"/>
          <w:szCs w:val="30"/>
        </w:rPr>
        <w:t>日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期间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eastAsia="zh-CN"/>
        </w:rPr>
        <w:t>每家上市公司须至少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eastAsia="zh-CN"/>
        </w:rPr>
        <w:t>安排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1名工作人员完成全部课程学习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。学员第一次观看课程时仅可使用1倍速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观看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视频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，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方可在后台系统读取课程进度时被记录为课程完成。其他倍速的设置仅用于回放和复习。</w:t>
      </w:r>
    </w:p>
    <w:p>
      <w:pPr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U0ZDljNmM5MDEyZWU2YzAzMTVkMGEyYWY0MDM2MjIifQ=="/>
  </w:docVars>
  <w:rsids>
    <w:rsidRoot w:val="007A7483"/>
    <w:rsid w:val="0000569E"/>
    <w:rsid w:val="000075DD"/>
    <w:rsid w:val="00010255"/>
    <w:rsid w:val="00013FFA"/>
    <w:rsid w:val="00015573"/>
    <w:rsid w:val="0002269E"/>
    <w:rsid w:val="00050438"/>
    <w:rsid w:val="0005380C"/>
    <w:rsid w:val="0008394E"/>
    <w:rsid w:val="000B3670"/>
    <w:rsid w:val="000C2FC8"/>
    <w:rsid w:val="000D6A0B"/>
    <w:rsid w:val="000D7B6D"/>
    <w:rsid w:val="000F184B"/>
    <w:rsid w:val="00106CA9"/>
    <w:rsid w:val="00127D5C"/>
    <w:rsid w:val="001366F0"/>
    <w:rsid w:val="0014792D"/>
    <w:rsid w:val="001927D0"/>
    <w:rsid w:val="001B5A20"/>
    <w:rsid w:val="001B6DD1"/>
    <w:rsid w:val="0020160B"/>
    <w:rsid w:val="00213961"/>
    <w:rsid w:val="002550C4"/>
    <w:rsid w:val="002654E8"/>
    <w:rsid w:val="0028098F"/>
    <w:rsid w:val="002A3495"/>
    <w:rsid w:val="002C43EE"/>
    <w:rsid w:val="002E56D4"/>
    <w:rsid w:val="002F35E3"/>
    <w:rsid w:val="003051B7"/>
    <w:rsid w:val="00311CC0"/>
    <w:rsid w:val="00325D03"/>
    <w:rsid w:val="003428D3"/>
    <w:rsid w:val="00343E2A"/>
    <w:rsid w:val="00365FF8"/>
    <w:rsid w:val="0037777F"/>
    <w:rsid w:val="003A6E1C"/>
    <w:rsid w:val="003F2C36"/>
    <w:rsid w:val="00400AB6"/>
    <w:rsid w:val="00421329"/>
    <w:rsid w:val="00430153"/>
    <w:rsid w:val="00440FCF"/>
    <w:rsid w:val="00447699"/>
    <w:rsid w:val="00456248"/>
    <w:rsid w:val="0046019F"/>
    <w:rsid w:val="00461E9E"/>
    <w:rsid w:val="00474610"/>
    <w:rsid w:val="0047790E"/>
    <w:rsid w:val="0048653E"/>
    <w:rsid w:val="00492DBA"/>
    <w:rsid w:val="004A4201"/>
    <w:rsid w:val="004C0188"/>
    <w:rsid w:val="004C1C7E"/>
    <w:rsid w:val="004C6E70"/>
    <w:rsid w:val="004C7DD7"/>
    <w:rsid w:val="005211A0"/>
    <w:rsid w:val="00526BD7"/>
    <w:rsid w:val="00527E0B"/>
    <w:rsid w:val="005321E4"/>
    <w:rsid w:val="00543995"/>
    <w:rsid w:val="005459EE"/>
    <w:rsid w:val="00550076"/>
    <w:rsid w:val="00584C71"/>
    <w:rsid w:val="005B265E"/>
    <w:rsid w:val="005B268F"/>
    <w:rsid w:val="005E2A3D"/>
    <w:rsid w:val="00650A19"/>
    <w:rsid w:val="006513B8"/>
    <w:rsid w:val="006715D1"/>
    <w:rsid w:val="0069354F"/>
    <w:rsid w:val="006D66FC"/>
    <w:rsid w:val="00700139"/>
    <w:rsid w:val="007013F2"/>
    <w:rsid w:val="0071080C"/>
    <w:rsid w:val="00741158"/>
    <w:rsid w:val="007625BB"/>
    <w:rsid w:val="007A0284"/>
    <w:rsid w:val="007A7483"/>
    <w:rsid w:val="007B2EFA"/>
    <w:rsid w:val="007E2896"/>
    <w:rsid w:val="00804285"/>
    <w:rsid w:val="00830745"/>
    <w:rsid w:val="00832647"/>
    <w:rsid w:val="00841337"/>
    <w:rsid w:val="00841BC5"/>
    <w:rsid w:val="0084201C"/>
    <w:rsid w:val="00851D31"/>
    <w:rsid w:val="008534E1"/>
    <w:rsid w:val="00864842"/>
    <w:rsid w:val="008716C7"/>
    <w:rsid w:val="00873686"/>
    <w:rsid w:val="0088721D"/>
    <w:rsid w:val="008A000F"/>
    <w:rsid w:val="008A549B"/>
    <w:rsid w:val="008A6364"/>
    <w:rsid w:val="008B46FB"/>
    <w:rsid w:val="008F3719"/>
    <w:rsid w:val="009125AA"/>
    <w:rsid w:val="00922E6E"/>
    <w:rsid w:val="00941901"/>
    <w:rsid w:val="00942B8D"/>
    <w:rsid w:val="009909B1"/>
    <w:rsid w:val="009A334D"/>
    <w:rsid w:val="009B4802"/>
    <w:rsid w:val="009D067A"/>
    <w:rsid w:val="009E45E1"/>
    <w:rsid w:val="009E6B56"/>
    <w:rsid w:val="009F548A"/>
    <w:rsid w:val="00A309DA"/>
    <w:rsid w:val="00A51DB3"/>
    <w:rsid w:val="00A62B4B"/>
    <w:rsid w:val="00A65830"/>
    <w:rsid w:val="00A86CA0"/>
    <w:rsid w:val="00AA3CAA"/>
    <w:rsid w:val="00AA5171"/>
    <w:rsid w:val="00AB0865"/>
    <w:rsid w:val="00AB1E95"/>
    <w:rsid w:val="00AC6F7B"/>
    <w:rsid w:val="00B053EC"/>
    <w:rsid w:val="00B11BEC"/>
    <w:rsid w:val="00B13AA9"/>
    <w:rsid w:val="00B220DE"/>
    <w:rsid w:val="00B62DE4"/>
    <w:rsid w:val="00B76EA5"/>
    <w:rsid w:val="00BA17D2"/>
    <w:rsid w:val="00BA413B"/>
    <w:rsid w:val="00BC3D48"/>
    <w:rsid w:val="00BD0CC4"/>
    <w:rsid w:val="00BE0021"/>
    <w:rsid w:val="00BF3464"/>
    <w:rsid w:val="00BF6D54"/>
    <w:rsid w:val="00C103E0"/>
    <w:rsid w:val="00C111AA"/>
    <w:rsid w:val="00C207D7"/>
    <w:rsid w:val="00C262A9"/>
    <w:rsid w:val="00C3391A"/>
    <w:rsid w:val="00C75CF9"/>
    <w:rsid w:val="00C810EF"/>
    <w:rsid w:val="00C829A3"/>
    <w:rsid w:val="00C83A1E"/>
    <w:rsid w:val="00CC5F10"/>
    <w:rsid w:val="00CF5F3F"/>
    <w:rsid w:val="00D02375"/>
    <w:rsid w:val="00D03152"/>
    <w:rsid w:val="00D26EF6"/>
    <w:rsid w:val="00D47483"/>
    <w:rsid w:val="00D61350"/>
    <w:rsid w:val="00DA23F5"/>
    <w:rsid w:val="00DC470D"/>
    <w:rsid w:val="00DE342C"/>
    <w:rsid w:val="00DE4C5E"/>
    <w:rsid w:val="00DF3080"/>
    <w:rsid w:val="00E0682A"/>
    <w:rsid w:val="00E13F55"/>
    <w:rsid w:val="00E32DB6"/>
    <w:rsid w:val="00E5158E"/>
    <w:rsid w:val="00E6303D"/>
    <w:rsid w:val="00E642E5"/>
    <w:rsid w:val="00E70601"/>
    <w:rsid w:val="00E73E37"/>
    <w:rsid w:val="00E85DA2"/>
    <w:rsid w:val="00EA60F9"/>
    <w:rsid w:val="00EB3EE9"/>
    <w:rsid w:val="00ED5DA6"/>
    <w:rsid w:val="00EE472A"/>
    <w:rsid w:val="00F01A9E"/>
    <w:rsid w:val="00F54546"/>
    <w:rsid w:val="00F6730C"/>
    <w:rsid w:val="00F71D75"/>
    <w:rsid w:val="00F7687F"/>
    <w:rsid w:val="00F94BD3"/>
    <w:rsid w:val="00FE0070"/>
    <w:rsid w:val="02B35A9B"/>
    <w:rsid w:val="04A06007"/>
    <w:rsid w:val="0C2A4705"/>
    <w:rsid w:val="0FDF4796"/>
    <w:rsid w:val="15533FFC"/>
    <w:rsid w:val="1E4A35C1"/>
    <w:rsid w:val="1F942CB6"/>
    <w:rsid w:val="2E352718"/>
    <w:rsid w:val="38BC44F6"/>
    <w:rsid w:val="3FAA52BD"/>
    <w:rsid w:val="3FF6224C"/>
    <w:rsid w:val="444C4894"/>
    <w:rsid w:val="45DA3024"/>
    <w:rsid w:val="523A3F00"/>
    <w:rsid w:val="5244176A"/>
    <w:rsid w:val="52FC1221"/>
    <w:rsid w:val="54EA4249"/>
    <w:rsid w:val="5EE00BB3"/>
    <w:rsid w:val="5F413B3F"/>
    <w:rsid w:val="66A6253D"/>
    <w:rsid w:val="6A40596F"/>
    <w:rsid w:val="6D290723"/>
    <w:rsid w:val="759B20E3"/>
    <w:rsid w:val="7AF9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5">
    <w:name w:val="批注文字 Char"/>
    <w:basedOn w:val="8"/>
    <w:link w:val="2"/>
    <w:semiHidden/>
    <w:qFormat/>
    <w:uiPriority w:val="99"/>
    <w:rPr>
      <w:kern w:val="2"/>
      <w:sz w:val="21"/>
      <w:szCs w:val="22"/>
    </w:rPr>
  </w:style>
  <w:style w:type="character" w:customStyle="1" w:styleId="16">
    <w:name w:val="批注主题 Char"/>
    <w:basedOn w:val="15"/>
    <w:link w:val="6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95877B-9831-4AC0-9DB6-CB41A4484F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3</Pages>
  <Words>65</Words>
  <Characters>372</Characters>
  <Lines>3</Lines>
  <Paragraphs>1</Paragraphs>
  <TotalTime>1</TotalTime>
  <ScaleCrop>false</ScaleCrop>
  <LinksUpToDate>false</LinksUpToDate>
  <CharactersWithSpaces>436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2023-02-22T09:51:00Z</dcterms:created>
  <dc:creator>李蓉(拟稿)</dc:creator>
  <cp:lastModifiedBy>qjni</cp:lastModifiedBy>
  <cp:lastPrinted>2024-01-17T05:40:00Z</cp:lastPrinted>
  <dcterms:modified xsi:type="dcterms:W3CDTF">2024-01-17T06:01:20Z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1F31875FCF324FC78DFF16392AFCE566</vt:lpwstr>
  </property>
</Properties>
</file>