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申请培训联络人，请点击页面左侧“账户管理”选项下拉栏中的“培训联络人认证”，阅读“认证指引”，接着点击“申请培训联络人权限”，正确填写相应账户信息，单位类型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按实际情况选择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证券公司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或专业机构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12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2024-09-10T08:59:41Z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5F8CDED17EAF47A7A506BFF5C737986D_13</vt:lpwstr>
  </property>
</Properties>
</file>