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00" w:lineRule="exact"/>
        <w:jc w:val="left"/>
        <w:rPr>
          <w:rFonts w:ascii="黑体" w:hAnsi="黑体" w:eastAsia="黑体" w:cs="黑体"/>
          <w:bCs/>
          <w:kern w:val="44"/>
          <w:sz w:val="32"/>
          <w:szCs w:val="32"/>
        </w:rPr>
      </w:pP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附件</w:t>
      </w:r>
      <w:r>
        <w:rPr>
          <w:rFonts w:hint="eastAsia" w:ascii="黑体" w:hAnsi="黑体" w:eastAsia="黑体" w:cs="黑体"/>
          <w:bCs/>
          <w:kern w:val="44"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：</w:t>
      </w:r>
    </w:p>
    <w:p>
      <w:pPr>
        <w:widowControl/>
        <w:snapToGrid w:val="0"/>
        <w:spacing w:line="500" w:lineRule="exact"/>
        <w:ind w:firstLine="482"/>
        <w:jc w:val="center"/>
        <w:rPr>
          <w:rFonts w:ascii="Times New Roman" w:hAnsi="Times New Roman" w:eastAsia="黑体" w:cs="Times New Roman"/>
          <w:kern w:val="0"/>
          <w:sz w:val="36"/>
          <w:szCs w:val="36"/>
        </w:rPr>
      </w:pPr>
      <w:r>
        <w:rPr>
          <w:rFonts w:ascii="Times New Roman" w:hAnsi="Times New Roman" w:eastAsia="黑体" w:cs="Times New Roman"/>
          <w:kern w:val="0"/>
          <w:sz w:val="36"/>
          <w:szCs w:val="36"/>
        </w:rPr>
        <w:t>培训报名操作指南</w:t>
      </w:r>
    </w:p>
    <w:p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一、注册并登录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（1）请通过以下链接进入报名系统：</w:t>
      </w:r>
    </w:p>
    <w:p>
      <w:pPr>
        <w:widowControl/>
        <w:jc w:val="center"/>
      </w:pPr>
      <w:r>
        <w:rPr>
          <w:rFonts w:hint="eastAsia"/>
          <w:sz w:val="30"/>
          <w:szCs w:val="30"/>
        </w:rPr>
        <w:t>https://pujiang.sse.com.cn/enrollment/application/</w:t>
      </w:r>
    </w:p>
    <w:p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24364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9880" b="78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（2）进入报名系统，在网页右上角位置点击“登录”。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（3）新用户请点击“立即注册”，按页面提示完成注册后，转入培训报名系统。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13970" b="63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（4）已注册用户可直接输入用户名（手机号或邮箱）及密码登陆报名系统。如遗忘密码，可通过短信登录方式输入手机号并获取验证码后登陆报名系统。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二、申请成为培训联络人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点击首页顶部导航栏“培训报名”，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如已申请培训联络人，请跳过“步骤二”到“步骤三”。</w:t>
      </w:r>
      <w:r>
        <w:rPr>
          <w:rFonts w:hint="eastAsia" w:ascii="仿宋_GB2312" w:hAnsi="仿宋" w:eastAsia="仿宋_GB2312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如首次申请培训联络人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，请点击页面左侧“账户管理”选项下拉栏中的“培训联络人认证”，阅读“认证指引”，接着点击“申请培训联络人权限”，正确填写相应账户信息，选择单位类型为证券公司，同时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需上传所在单位的有效盖章的</w:t>
      </w:r>
      <w:r>
        <w:rPr>
          <w:rFonts w:hint="eastAsia" w:ascii="仿宋_GB2312" w:hAnsi="仿宋_GB2312" w:eastAsia="仿宋_GB2312" w:cs="仿宋_GB2312"/>
          <w:b/>
          <w:bCs/>
          <w:color w:val="212529"/>
          <w:sz w:val="30"/>
          <w:szCs w:val="30"/>
          <w:shd w:val="clear" w:color="auto" w:fill="FFFFFF"/>
          <w:lang w:val="en-US" w:eastAsia="zh-CN"/>
        </w:rPr>
        <w:t>培训联络人</w:t>
      </w:r>
      <w:r>
        <w:rPr>
          <w:rFonts w:hint="eastAsia" w:ascii="仿宋_GB2312" w:hAnsi="仿宋_GB2312" w:eastAsia="仿宋_GB2312" w:cs="仿宋_GB2312"/>
          <w:b/>
          <w:bCs/>
          <w:color w:val="212529"/>
          <w:sz w:val="30"/>
          <w:szCs w:val="30"/>
          <w:shd w:val="clear" w:color="auto" w:fill="FFFFFF"/>
        </w:rPr>
        <w:t>推荐函</w:t>
      </w:r>
      <w:r>
        <w:rPr>
          <w:rFonts w:hint="eastAsia" w:ascii="仿宋_GB2312" w:hAnsi="仿宋_GB2312" w:eastAsia="仿宋_GB2312" w:cs="仿宋_GB2312"/>
          <w:b/>
          <w:bCs/>
          <w:color w:val="212529"/>
          <w:sz w:val="30"/>
          <w:szCs w:val="30"/>
          <w:shd w:val="clear" w:color="auto" w:fill="FFFFFF"/>
        </w:rPr>
        <w:t>（附件</w:t>
      </w:r>
      <w:r>
        <w:rPr>
          <w:rFonts w:hint="eastAsia" w:ascii="仿宋_GB2312" w:hAnsi="仿宋_GB2312" w:eastAsia="仿宋_GB2312" w:cs="仿宋_GB2312"/>
          <w:b/>
          <w:bCs/>
          <w:color w:val="212529"/>
          <w:sz w:val="30"/>
          <w:szCs w:val="30"/>
          <w:shd w:val="clear" w:color="auto" w:fill="FFFFFF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bCs/>
          <w:color w:val="212529"/>
          <w:sz w:val="30"/>
          <w:szCs w:val="30"/>
          <w:shd w:val="clear" w:color="auto" w:fill="FFFFFF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。特别提醒：请务必正确选择单位类型，若错误选择，可能导致无法报名特定培训项目。填写的单位名称请与公章名称保持一致。</w:t>
      </w:r>
      <w:bookmarkStart w:id="0" w:name="_GoBack"/>
      <w:bookmarkEnd w:id="0"/>
    </w:p>
    <w:p>
      <w:pPr>
        <w:wordWrap w:val="0"/>
        <w:spacing w:line="360" w:lineRule="auto"/>
        <w:ind w:firstLine="420" w:firstLineChars="200"/>
        <w:jc w:val="left"/>
        <w:rPr>
          <w:rFonts w:hint="eastAsia"/>
        </w:rPr>
      </w:pPr>
      <w:r>
        <w:drawing>
          <wp:inline distT="0" distB="0" distL="0" distR="0">
            <wp:extent cx="5274310" cy="2132965"/>
            <wp:effectExtent l="0" t="0" r="13970" b="635"/>
            <wp:docPr id="9" name="图片 3" descr="C:\Users\sse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sse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480" w:firstLineChars="200"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kern w:val="0"/>
          <w:sz w:val="24"/>
        </w:rPr>
        <w:drawing>
          <wp:inline distT="0" distB="0" distL="0" distR="0">
            <wp:extent cx="5274310" cy="2712720"/>
            <wp:effectExtent l="0" t="0" r="13970" b="0"/>
            <wp:docPr id="8" name="图片 2" descr="C:\Users\sse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sse\Deskto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三、学员信息录入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成为证券公司培训联络人后，在页面左侧“账户管理”选项下拉栏中的“培训人员管理”，点击“添加”，根据要求填写完成并保存。一个培训联络人账户中可以新建多名培训人员。在录入信息的过程中请务必仔细检查人员信息处“姓名”与“证件号码”“手机”的准确性，</w:t>
      </w:r>
      <w:r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审核通过后将无法修改。</w:t>
      </w:r>
    </w:p>
    <w:p>
      <w:pPr>
        <w:widowControl/>
        <w:ind w:left="210" w:hanging="210" w:hangingChars="100"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1511300"/>
            <wp:effectExtent l="0" t="0" r="635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5152" b="338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四、报名申请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（1）在页面左侧“报名管理”选项下拉栏中的“其他培训报名”， 点击当期报名的培训班。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3637915" cy="2110105"/>
            <wp:effectExtent l="0" t="0" r="444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4553" t="14659" r="16373" b="14123"/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在弹出页面下拉菜单中选择报名学员，将相关信息填写完整并确认后提交。特别提醒：为确保在线培训顺利开展，请参加培训人员务必在培训报名系统内正确填写本人手机号码。</w:t>
      </w:r>
    </w:p>
    <w:p>
      <w:pPr>
        <w:numPr>
          <w:ilvl w:val="0"/>
          <w:numId w:val="0"/>
        </w:numPr>
        <w:wordWrap w:val="0"/>
        <w:spacing w:line="360" w:lineRule="auto"/>
        <w:jc w:val="left"/>
        <w:rPr>
          <w:rFonts w:hint="default" w:ascii="仿宋_GB2312" w:hAnsi="仿宋" w:eastAsia="仿宋_GB2312"/>
          <w:b/>
          <w:bCs/>
          <w:color w:val="000000" w:themeColor="text1"/>
          <w:sz w:val="30"/>
          <w:szCs w:val="30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b/>
          <w:bCs/>
          <w:color w:val="000000" w:themeColor="text1"/>
          <w:sz w:val="30"/>
          <w:szCs w:val="30"/>
          <w:highlight w:val="none"/>
          <w:lang w:val="en-US" w:eastAsia="zh-CN"/>
          <w14:textFill>
            <w14:solidFill>
              <w14:schemeClr w14:val="tx1"/>
            </w14:solidFill>
          </w14:textFill>
        </w:rPr>
        <w:t>注：期权策略顾问（高级班）培训在报名时需要上传初级班的培训证明，符合条件的证明请参考通知正文的描述，请提前准备。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2665730" cy="1561465"/>
            <wp:effectExtent l="0" t="0" r="127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23390" t="12666" r="25995" b="34634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（3）“待审核”状态下，报名人员可以修改报名信息和取消报名。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（4）如报名人已被审核通过，所提交的信息将无法被调整和修改，请特别留意。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五、报名与审核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报名提交后，工作人员会尽快审核。审核通过后，报名“待审核”状态变更为“审核通过”，同时系统向学员发送确认短信。如审核不通过，报名人员也会收到短信通知。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六、培训联络人变更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如本单位培训联络人需要变更，请点击页面左侧“账户管理”选项下拉栏中的“培训联络人认证”，点击“申请培训联络人权限”，根据指引，更改手机号和注册人姓名。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032000"/>
            <wp:effectExtent l="0" t="0" r="13970" b="10160"/>
            <wp:docPr id="10" name="图片 4" descr="C:\Users\sse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sse\Desktop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七、注意事项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（1）未通过培训报名系统审核人员，无法参加培训，敬请谅解。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（2）培训开始前请确认好自身时间规划，如无法全程参加培训，请勿报名。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（3）技术支持电话: 若有任何网站技术问题，请拨打4008888400并按语音提示依次按键“3”和“8”。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89523B"/>
    <w:multiLevelType w:val="singleLevel"/>
    <w:tmpl w:val="0D89523B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E71702"/>
    <w:rsid w:val="130C5F8E"/>
    <w:rsid w:val="2FD33E05"/>
    <w:rsid w:val="37FA02F7"/>
    <w:rsid w:val="422E2A90"/>
    <w:rsid w:val="4C2B60A9"/>
    <w:rsid w:val="6E2604B6"/>
    <w:rsid w:val="6EBE56D1"/>
    <w:rsid w:val="6FE7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978</Words>
  <Characters>1066</Characters>
  <Lines>0</Lines>
  <Paragraphs>0</Paragraphs>
  <TotalTime>18</TotalTime>
  <ScaleCrop>false</ScaleCrop>
  <LinksUpToDate>false</LinksUpToDate>
  <CharactersWithSpaces>1071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2024-06-03T00:35:00Z</dcterms:created>
  <dc:creator>ytzhou</dc:creator>
  <cp:lastModifiedBy>ytzhou</cp:lastModifiedBy>
  <dcterms:modified xsi:type="dcterms:W3CDTF">2024-07-16T01:30:43Z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29B8096D339344C7BB77C8D9A8CDE450</vt:lpwstr>
  </property>
</Properties>
</file>