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第5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期“上交所期权策略顾问培训班（初级班）”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课程安排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</w:p>
    <w:tbl>
      <w:tblPr>
        <w:tblStyle w:val="9"/>
        <w:tblW w:w="5937" w:type="pct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42"/>
        <w:gridCol w:w="1255"/>
        <w:gridCol w:w="5758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861" w:type="pct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620" w:type="pct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2845" w:type="pct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  <w:t>培训内容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restart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-8:5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" w:type="pct"/>
            <w:gridSpan w:val="2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9:00—10:00</w:t>
            </w:r>
          </w:p>
        </w:tc>
        <w:tc>
          <w:tcPr>
            <w:tcW w:w="620" w:type="pct"/>
            <w:tcBorders>
              <w:bottom w:val="single" w:color="7BA0CD" w:themeColor="accent1" w:themeTint="BF" w:sz="8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期权的基础知识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45" w:type="pct"/>
            <w:tcBorders>
              <w:bottom w:val="single" w:color="7BA0CD" w:themeColor="accent1" w:themeTint="BF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期权的概念与基本功能；期权的合约要素、上交所股票期权的合约设计、期权的价值、影响期权价值的因素、希腊字母简介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10:00—10:15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课间休息</w:t>
            </w:r>
          </w:p>
        </w:tc>
        <w:tc>
          <w:tcPr>
            <w:tcW w:w="2845" w:type="pct"/>
            <w:shd w:val="clear" w:color="auto" w:fill="B8CCE4" w:themeFill="accent1" w:themeFillTint="66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/>
                <w:bCs/>
                <w:color w:val="FFFFFF"/>
                <w:sz w:val="24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10:15—11:45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单腿期权策略</w:t>
            </w:r>
          </w:p>
        </w:tc>
        <w:tc>
          <w:tcPr>
            <w:tcW w:w="2845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买认购、卖认购、买认沽、卖认沽的盈亏分析；买入开仓的使用场景与风险点、买入开仓的90/10策略、限仓、限购制度；卖出开仓的使用场景与风险点、保证金、强行平仓制度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11:45—13:30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午休时间</w:t>
            </w:r>
          </w:p>
        </w:tc>
        <w:tc>
          <w:tcPr>
            <w:tcW w:w="2845" w:type="pct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13:30—14:45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保险策略与备兑开仓</w:t>
            </w:r>
          </w:p>
        </w:tc>
        <w:tc>
          <w:tcPr>
            <w:tcW w:w="2845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保险策略的使用场景、盈亏分析与风险特征、投资组合的5种保险策略对比；备兑开仓策略的使用场景、盈亏分析、风险特征和收益指标；卖出认沽买股票策略的应用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14:45-15:00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课间休息</w:t>
            </w:r>
          </w:p>
        </w:tc>
        <w:tc>
          <w:tcPr>
            <w:tcW w:w="2845" w:type="pct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15:00—16:00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期权基础组合策略</w:t>
            </w:r>
          </w:p>
        </w:tc>
        <w:tc>
          <w:tcPr>
            <w:tcW w:w="2845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牛市价差组合、熊市价差组合、股票修补策略、合成股票策略、跨式、宽跨式组合盈亏与案例分析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16:00—16:30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第五讲：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行权交收及限仓限购制度</w:t>
            </w:r>
          </w:p>
        </w:tc>
        <w:tc>
          <w:tcPr>
            <w:tcW w:w="2845" w:type="pct"/>
            <w:shd w:val="clear" w:color="auto" w:fill="D3DFEE" w:themeFill="accent1" w:themeFillTint="3F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上交所期权行权交收制度、限仓限购制度、当日的知识总结与梳理、考试辅导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674" w:type="pct"/>
            <w:vMerge w:val="restart"/>
            <w:tcBorders>
              <w:right w:val="single" w:color="7BA0CD" w:themeColor="accent1" w:themeTint="BF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</w:t>
            </w:r>
            <w:r>
              <w:rPr>
                <w:rFonts w:ascii="Times New Roman" w:hAnsi="Times New Roman" w:cs="宋体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:</w:t>
            </w:r>
            <w:r>
              <w:rPr>
                <w:rFonts w:ascii="Times New Roman" w:hAnsi="Times New Roman" w:cs="宋体"/>
                <w:sz w:val="24"/>
                <w:szCs w:val="24"/>
              </w:rPr>
              <w:t>45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股票期权新手入门</w:t>
            </w:r>
          </w:p>
        </w:tc>
        <w:tc>
          <w:tcPr>
            <w:tcW w:w="2845" w:type="pc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上交所期权市场发展情况介绍、介绍客户端使用方法、行情浏览、交易操作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  <w:shd w:val="clear" w:color="auto" w:fill="D3DFEE" w:themeFill="accent1" w:themeFillTint="3F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:</w:t>
            </w:r>
            <w:r>
              <w:rPr>
                <w:rFonts w:ascii="Times New Roman" w:hAnsi="Times New Roman" w:cs="宋体"/>
                <w:sz w:val="24"/>
                <w:szCs w:val="24"/>
              </w:rPr>
              <w:t>45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-1</w:t>
            </w:r>
            <w:r>
              <w:rPr>
                <w:rFonts w:ascii="Times New Roman" w:hAnsi="Times New Roman" w:cs="宋体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:</w:t>
            </w:r>
            <w:r>
              <w:rPr>
                <w:rFonts w:ascii="Times New Roman" w:hAnsi="Times New Roman" w:cs="宋体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0</w:t>
            </w:r>
          </w:p>
        </w:tc>
        <w:tc>
          <w:tcPr>
            <w:tcW w:w="620" w:type="pct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股票期权实战案例</w:t>
            </w:r>
          </w:p>
        </w:tc>
        <w:tc>
          <w:tcPr>
            <w:tcW w:w="2845" w:type="pct"/>
            <w:shd w:val="clear" w:color="auto" w:fill="D3DFEE" w:themeFill="accent1" w:themeFillTint="3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020</w:t>
            </w:r>
            <w:r>
              <w:rPr>
                <w:rFonts w:hint="eastAsia" w:ascii="宋体" w:hAnsi="宋体" w:cs="宋体"/>
                <w:szCs w:val="21"/>
              </w:rPr>
              <w:t>年、2</w:t>
            </w:r>
            <w:r>
              <w:rPr>
                <w:rFonts w:ascii="宋体" w:hAnsi="宋体" w:cs="宋体"/>
                <w:szCs w:val="21"/>
              </w:rPr>
              <w:t>021</w:t>
            </w:r>
            <w:r>
              <w:rPr>
                <w:rFonts w:hint="eastAsia" w:ascii="宋体" w:hAnsi="宋体" w:cs="宋体"/>
                <w:szCs w:val="21"/>
              </w:rPr>
              <w:t>年交易案例分析与讨论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4" w:type="pct"/>
            <w:vMerge w:val="continue"/>
            <w:tcBorders>
              <w:right w:val="single" w:color="7BA0CD" w:themeColor="accent1" w:themeTint="BF" w:sz="8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color="7BA0CD" w:themeColor="accent1" w:themeTint="BF" w:sz="8" w:space="0"/>
              <w:right w:val="nil"/>
            </w:tcBorders>
            <w:vAlign w:val="center"/>
          </w:tcPr>
          <w:p>
            <w:pPr>
              <w:spacing w:line="300" w:lineRule="auto"/>
              <w:rPr>
                <w:rFonts w:hint="default" w:ascii="Times New Roman" w:hAnsi="Times New Roman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11：00-12：00</w:t>
            </w:r>
          </w:p>
        </w:tc>
        <w:tc>
          <w:tcPr>
            <w:tcW w:w="620" w:type="pct"/>
            <w:tcBorders>
              <w:right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45" w:type="pct"/>
            <w:vAlign w:val="center"/>
          </w:tcPr>
          <w:p>
            <w:pPr>
              <w:ind w:firstLine="1050" w:firstLineChars="500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闭卷考试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C147B"/>
    <w:rsid w:val="001C2C87"/>
    <w:rsid w:val="001D03DD"/>
    <w:rsid w:val="001E2A1D"/>
    <w:rsid w:val="001F2849"/>
    <w:rsid w:val="00211877"/>
    <w:rsid w:val="00215B0E"/>
    <w:rsid w:val="0021781F"/>
    <w:rsid w:val="00234BF2"/>
    <w:rsid w:val="00241041"/>
    <w:rsid w:val="0026013F"/>
    <w:rsid w:val="002817F3"/>
    <w:rsid w:val="00294071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24E98"/>
    <w:rsid w:val="00343D4A"/>
    <w:rsid w:val="0034415F"/>
    <w:rsid w:val="00364C74"/>
    <w:rsid w:val="0037387E"/>
    <w:rsid w:val="003878D1"/>
    <w:rsid w:val="00414631"/>
    <w:rsid w:val="004267BB"/>
    <w:rsid w:val="00442B72"/>
    <w:rsid w:val="00451CE2"/>
    <w:rsid w:val="00451D2E"/>
    <w:rsid w:val="00471BB7"/>
    <w:rsid w:val="004813A5"/>
    <w:rsid w:val="00482284"/>
    <w:rsid w:val="00482715"/>
    <w:rsid w:val="004A0D14"/>
    <w:rsid w:val="004B17C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436D"/>
    <w:rsid w:val="006866B5"/>
    <w:rsid w:val="006965ED"/>
    <w:rsid w:val="006A473A"/>
    <w:rsid w:val="006A6812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1A42"/>
    <w:rsid w:val="00774C11"/>
    <w:rsid w:val="00775A93"/>
    <w:rsid w:val="00776EF6"/>
    <w:rsid w:val="00793739"/>
    <w:rsid w:val="00797A1B"/>
    <w:rsid w:val="007B198D"/>
    <w:rsid w:val="007B4CCC"/>
    <w:rsid w:val="007D4465"/>
    <w:rsid w:val="007E7923"/>
    <w:rsid w:val="00826E82"/>
    <w:rsid w:val="008353B9"/>
    <w:rsid w:val="008372C5"/>
    <w:rsid w:val="00841543"/>
    <w:rsid w:val="00843901"/>
    <w:rsid w:val="00845A7C"/>
    <w:rsid w:val="00847014"/>
    <w:rsid w:val="00854924"/>
    <w:rsid w:val="00855EF3"/>
    <w:rsid w:val="00877DBE"/>
    <w:rsid w:val="00892010"/>
    <w:rsid w:val="008B5940"/>
    <w:rsid w:val="008D0A4D"/>
    <w:rsid w:val="008D2BD7"/>
    <w:rsid w:val="008D5BC6"/>
    <w:rsid w:val="008E1C48"/>
    <w:rsid w:val="009143B9"/>
    <w:rsid w:val="0097217B"/>
    <w:rsid w:val="00975D85"/>
    <w:rsid w:val="009860EE"/>
    <w:rsid w:val="009B615B"/>
    <w:rsid w:val="009C7C78"/>
    <w:rsid w:val="009D0284"/>
    <w:rsid w:val="009D5530"/>
    <w:rsid w:val="009D67F4"/>
    <w:rsid w:val="009E03B3"/>
    <w:rsid w:val="009E1008"/>
    <w:rsid w:val="009E33DE"/>
    <w:rsid w:val="009E3401"/>
    <w:rsid w:val="009E6482"/>
    <w:rsid w:val="00A00888"/>
    <w:rsid w:val="00A070CA"/>
    <w:rsid w:val="00A11A9B"/>
    <w:rsid w:val="00A26E28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6519A"/>
    <w:rsid w:val="00C70FC1"/>
    <w:rsid w:val="00C9384D"/>
    <w:rsid w:val="00CB038A"/>
    <w:rsid w:val="00CB2655"/>
    <w:rsid w:val="00CB3CDA"/>
    <w:rsid w:val="00CB57BD"/>
    <w:rsid w:val="00CC0C64"/>
    <w:rsid w:val="00CD6F25"/>
    <w:rsid w:val="00CE48E2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4B58"/>
    <w:rsid w:val="00D865E0"/>
    <w:rsid w:val="00D8763C"/>
    <w:rsid w:val="00D96510"/>
    <w:rsid w:val="00DD5A8E"/>
    <w:rsid w:val="00DE0A3C"/>
    <w:rsid w:val="00DE2752"/>
    <w:rsid w:val="00DE46E6"/>
    <w:rsid w:val="00DE4DAF"/>
    <w:rsid w:val="00E01E0E"/>
    <w:rsid w:val="00E11292"/>
    <w:rsid w:val="00E1417F"/>
    <w:rsid w:val="00E24DF3"/>
    <w:rsid w:val="00E26F4A"/>
    <w:rsid w:val="00E32A1F"/>
    <w:rsid w:val="00E344EC"/>
    <w:rsid w:val="00E56AC5"/>
    <w:rsid w:val="00E87D13"/>
    <w:rsid w:val="00E90931"/>
    <w:rsid w:val="00E97D0D"/>
    <w:rsid w:val="00EC4FBF"/>
    <w:rsid w:val="00ED56DC"/>
    <w:rsid w:val="00EE41BC"/>
    <w:rsid w:val="00EE6CB5"/>
    <w:rsid w:val="00F236D8"/>
    <w:rsid w:val="00F34EC4"/>
    <w:rsid w:val="00F45E23"/>
    <w:rsid w:val="00F7557E"/>
    <w:rsid w:val="00F82273"/>
    <w:rsid w:val="00FA3AAD"/>
    <w:rsid w:val="00FA7C19"/>
    <w:rsid w:val="00FB3B04"/>
    <w:rsid w:val="00FB3CFE"/>
    <w:rsid w:val="00FB5D66"/>
    <w:rsid w:val="00FD6761"/>
    <w:rsid w:val="00FD7A8B"/>
    <w:rsid w:val="00FE5EBC"/>
    <w:rsid w:val="00FF0580"/>
    <w:rsid w:val="00FF37B4"/>
    <w:rsid w:val="00FF7FCE"/>
    <w:rsid w:val="173736DF"/>
    <w:rsid w:val="27037B58"/>
    <w:rsid w:val="33011605"/>
    <w:rsid w:val="38061D32"/>
    <w:rsid w:val="3E2452BD"/>
    <w:rsid w:val="401A2356"/>
    <w:rsid w:val="408C7260"/>
    <w:rsid w:val="51CF0D8E"/>
    <w:rsid w:val="53FD448D"/>
    <w:rsid w:val="5CB037F8"/>
    <w:rsid w:val="6F0010B1"/>
    <w:rsid w:val="6F7E3105"/>
    <w:rsid w:val="7F386F42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Shading 1 Accent 1"/>
    <w:basedOn w:val="7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CA9D-3203-4970-B5D7-52628CB69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</Words>
  <Characters>593</Characters>
  <Lines>4</Lines>
  <Paragraphs>1</Paragraphs>
  <TotalTime>10</TotalTime>
  <ScaleCrop>false</ScaleCrop>
  <LinksUpToDate>false</LinksUpToDate>
  <CharactersWithSpaces>695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2022-11-03T08:24:00Z</dcterms:created>
  <dc:creator>sse</dc:creator>
  <cp:lastModifiedBy>ytzhou</cp:lastModifiedBy>
  <cp:lastPrinted>2022-02-17T01:03:00Z</cp:lastPrinted>
  <dcterms:modified xsi:type="dcterms:W3CDTF">2023-08-15T01:44:15Z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BFCDF50E85784FC890F3698AE2A2E8C7</vt:lpwstr>
  </property>
</Properties>
</file>