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  <w:bookmarkStart w:id="0" w:name="_GoBack"/>
      <w:bookmarkEnd w:id="0"/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黑体" w:hAnsi="黑体" w:eastAsia="黑体"/>
          <w:sz w:val="32"/>
          <w:szCs w:val="32"/>
          <w:highlight w:val="none"/>
        </w:rPr>
        <w:t>期“上交所期权策略顾问培训班（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黑体" w:hAnsi="黑体" w:eastAsia="黑体"/>
          <w:sz w:val="32"/>
          <w:szCs w:val="32"/>
          <w:highlight w:val="none"/>
        </w:rPr>
        <w:t>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5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40"/>
        <w:gridCol w:w="1255"/>
        <w:gridCol w:w="57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46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cs="宋体" w:eastAsiaTheme="minorEastAsia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3360" w:firstLineChars="1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ind w:firstLine="3120" w:firstLineChars="13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闭卷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26C1508E"/>
    <w:rsid w:val="27037B58"/>
    <w:rsid w:val="33011605"/>
    <w:rsid w:val="369D46A1"/>
    <w:rsid w:val="38061D32"/>
    <w:rsid w:val="3E2452BD"/>
    <w:rsid w:val="401A2356"/>
    <w:rsid w:val="408C7260"/>
    <w:rsid w:val="4A3363EE"/>
    <w:rsid w:val="51CF0D8E"/>
    <w:rsid w:val="53FD448D"/>
    <w:rsid w:val="578279D8"/>
    <w:rsid w:val="5CB037F8"/>
    <w:rsid w:val="5D7B159D"/>
    <w:rsid w:val="6F7E3105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10</TotalTime>
  <ScaleCrop>false</ScaleCrop>
  <LinksUpToDate>false</LinksUpToDate>
  <CharactersWithSpaces>695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2023-09-07T07:44:17Z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BFCDF50E85784FC890F3698AE2A2E8C7</vt:lpwstr>
  </property>
</Properties>
</file>