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</w:rPr>
        <w:t>5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明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1770" cy="3518535"/>
            <wp:effectExtent l="0" t="0" r="127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如未注册的，需要先注册账户，方法见附件4，已注册的，直接登录。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3.记录查询：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查询结果：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由于该线上培训无考试环节，故不对考试、成绩结果等认证，仅证明完成线上培训。</w:t>
      </w: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252F"/>
    <w:rsid w:val="00131786"/>
    <w:rsid w:val="0038252F"/>
    <w:rsid w:val="00661F8E"/>
    <w:rsid w:val="00724241"/>
    <w:rsid w:val="00784003"/>
    <w:rsid w:val="007A7099"/>
    <w:rsid w:val="007D5C62"/>
    <w:rsid w:val="008F1EDD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64921"/>
    <w:rsid w:val="3B92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</Words>
  <Characters>203</Characters>
  <Lines>1</Lines>
  <Paragraphs>1</Paragraphs>
  <TotalTime>4</TotalTime>
  <ScaleCrop>false</ScaleCrop>
  <LinksUpToDate>false</LinksUpToDate>
  <CharactersWithSpaces>237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dcterms:modified xsi:type="dcterms:W3CDTF">2023-10-23T08:32:21Z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886D34B8469F44A68D66FDBF392785DB</vt:lpwstr>
  </property>
</Properties>
</file>