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both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附件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</w:p>
    <w:p>
      <w:pPr>
        <w:jc w:val="center"/>
        <w:rPr>
          <w:rFonts w:ascii="黑体" w:hAnsi="黑体" w:eastAsia="黑体"/>
          <w:sz w:val="36"/>
          <w:szCs w:val="36"/>
        </w:rPr>
      </w:pPr>
      <w:r>
        <w:rPr>
          <w:rFonts w:hint="eastAsia" w:ascii="黑体" w:hAnsi="黑体" w:eastAsia="黑体"/>
          <w:sz w:val="36"/>
          <w:szCs w:val="36"/>
        </w:rPr>
        <w:t>在线培训操作指南</w:t>
      </w:r>
    </w:p>
    <w:p>
      <w:pPr>
        <w:pStyle w:val="4"/>
        <w:ind w:left="883" w:firstLine="0" w:firstLineChars="0"/>
        <w:rPr>
          <w:rFonts w:ascii="仿宋_GB2312" w:eastAsia="仿宋_GB2312"/>
          <w:b/>
          <w:sz w:val="30"/>
          <w:szCs w:val="30"/>
        </w:rPr>
      </w:pPr>
    </w:p>
    <w:p>
      <w:pPr>
        <w:widowControl/>
        <w:snapToGrid w:val="0"/>
        <w:spacing w:line="360" w:lineRule="auto"/>
        <w:ind w:firstLine="561"/>
        <w:rPr>
          <w:rFonts w:ascii="仿宋_GB2312" w:hAnsi="仿宋" w:eastAsia="仿宋_GB2312"/>
          <w:b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一、登录方式</w:t>
      </w:r>
    </w:p>
    <w:p>
      <w:pPr>
        <w:wordWrap w:val="0"/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（一）打开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eastAsia="zh-CN"/>
          <w14:textFill>
            <w14:solidFill>
              <w14:schemeClr w14:val="tx1"/>
            </w14:solidFill>
          </w14:textFill>
        </w:rPr>
        <w:t>上交所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:lang w:val="en-US" w:eastAsia="zh-CN"/>
          <w14:textFill>
            <w14:solidFill>
              <w14:schemeClr w14:val="tx1"/>
            </w14:solidFill>
          </w14:textFill>
        </w:rPr>
        <w:t>浦江大讲堂官网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eastAsia="仿宋_GB2312"/>
          <w:color w:val="000000"/>
          <w:sz w:val="30"/>
          <w:szCs w:val="30"/>
        </w:rPr>
        <w:t>https://pujiang.sse.com.cn/home/）</w:t>
      </w: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；</w:t>
      </w:r>
    </w:p>
    <w:p>
      <w:pPr>
        <w:spacing w:line="360" w:lineRule="auto"/>
        <w:ind w:firstLine="600" w:firstLineChars="200"/>
        <w:jc w:val="left"/>
        <w:rPr>
          <w:rFonts w:ascii="仿宋_GB2312" w:hAnsi="仿宋" w:eastAsia="仿宋_GB2312" w:cs="Times New Roman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（二）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点击页面右上角“登录”按钮。</w:t>
      </w:r>
      <w:r>
        <w:rPr>
          <w:rFonts w:hint="eastAsia" w:ascii="仿宋_GB2312" w:hAnsi="仿宋" w:eastAsia="仿宋_GB2312" w:cs="Times New Roman"/>
          <w:b/>
          <w:color w:val="FF0000"/>
          <w:sz w:val="30"/>
          <w:szCs w:val="30"/>
        </w:rPr>
        <w:t>请务必使用报名时填写的手机号码进行登录</w:t>
      </w:r>
      <w:r>
        <w:rPr>
          <w:rFonts w:hint="eastAsia" w:ascii="仿宋_GB2312" w:hAnsi="仿宋" w:eastAsia="仿宋_GB2312" w:cs="Times New Roman"/>
          <w:sz w:val="30"/>
          <w:szCs w:val="30"/>
        </w:rPr>
        <w:t>，如忘记密码，可使用短信验证码登录；</w:t>
      </w:r>
    </w:p>
    <w:p>
      <w:pPr>
        <w:spacing w:line="360" w:lineRule="auto"/>
        <w:ind w:firstLine="600" w:firstLineChars="200"/>
        <w:jc w:val="center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4525010</wp:posOffset>
                </wp:positionH>
                <wp:positionV relativeFrom="paragraph">
                  <wp:posOffset>15875</wp:posOffset>
                </wp:positionV>
                <wp:extent cx="297815" cy="135890"/>
                <wp:effectExtent l="9525" t="9525" r="12700" b="2222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815" cy="13589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6.3pt;margin-top:1.25pt;height:10.7pt;width:23.45pt;z-index:251659264;v-text-anchor:middle;mso-width-relative:page;mso-height-relative:page;" filled="f" stroked="t" coordsize="21600,21600" o:gfxdata="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iWIaCtcAAAAIAQAADwAAAAAAAAABACAAAAAiAAAAZHJzL2Rvd25y&#10;ZXYueG1sUEsBAhQAFAAAAAgAh07iQFc5uchxAgAA2AQAAA4AAAAAAAAAAQAgAAAAJgEAAGRycy9l&#10;Mm9Eb2MueG1sUEsFBgAAAAAGAAYAWQEAAAkG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5170805" cy="2496185"/>
            <wp:effectExtent l="0" t="0" r="10795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rcRect t="10652" r="1821" b="5101"/>
                    <a:stretch>
                      <a:fillRect/>
                    </a:stretch>
                  </pic:blipFill>
                  <pic:spPr>
                    <a:xfrm>
                      <a:off x="0" y="0"/>
                      <a:ext cx="51708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00" w:firstLineChars="200"/>
        <w:jc w:val="left"/>
        <w:rPr>
          <w:rFonts w:ascii="仿宋_GB2312" w:hAnsi="仿宋" w:eastAsia="仿宋_GB2312" w:cs="Times New Roman"/>
          <w:color w:val="000000"/>
          <w:sz w:val="30"/>
          <w:szCs w:val="30"/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（三）</w:t>
      </w:r>
      <w:r>
        <w:rPr>
          <w:rFonts w:ascii="仿宋_GB2312" w:hAnsi="仿宋" w:eastAsia="仿宋_GB2312" w:cs="Times New Roman"/>
          <w:color w:val="000000"/>
          <w:sz w:val="30"/>
          <w:szCs w:val="30"/>
        </w:rPr>
        <w:t>点击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“培训班”栏目标签，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选择</w:t>
      </w:r>
      <w:r>
        <w:rPr>
          <w:rFonts w:hint="eastAsia" w:ascii="仿宋_GB2312" w:hAnsi="仿宋" w:eastAsia="仿宋_GB2312" w:cs="Times New Roman"/>
          <w:b/>
          <w:color w:val="000000"/>
          <w:sz w:val="30"/>
          <w:szCs w:val="30"/>
        </w:rPr>
        <w:t>所报名的当</w:t>
      </w:r>
      <w:r>
        <w:rPr>
          <w:rFonts w:ascii="仿宋_GB2312" w:hAnsi="仿宋" w:eastAsia="仿宋_GB2312" w:cs="Times New Roman"/>
          <w:b/>
          <w:color w:val="000000"/>
          <w:sz w:val="30"/>
          <w:szCs w:val="30"/>
        </w:rPr>
        <w:t>期培训</w:t>
      </w:r>
      <w:r>
        <w:rPr>
          <w:rFonts w:hint="eastAsia" w:ascii="仿宋_GB2312" w:hAnsi="仿宋" w:eastAsia="仿宋_GB2312" w:cs="Times New Roman"/>
          <w:color w:val="000000"/>
          <w:sz w:val="30"/>
          <w:szCs w:val="30"/>
        </w:rPr>
        <w:t>，进入培训主页；</w:t>
      </w:r>
    </w:p>
    <w:p>
      <w:pPr>
        <w:jc w:val="center"/>
        <w:rPr>
          <w:rFonts w:ascii="仿宋_GB2312" w:hAnsi="仿宋" w:eastAsia="仿宋_GB2312" w:cs="Times New Roman"/>
          <w:color w:val="000000"/>
          <w:sz w:val="30"/>
          <w:szCs w:val="30"/>
        </w:rPr>
      </w:pPr>
      <w:bookmarkStart w:id="0" w:name="_GoBack"/>
      <w:r>
        <w:rPr>
          <w:rFonts w:ascii="仿宋_GB2312" w:hAnsi="仿宋" w:eastAsia="仿宋_GB2312" w:cs="Times New Roman"/>
          <w:color w:val="000000"/>
          <w:sz w:val="30"/>
          <w:szCs w:val="30"/>
        </w:rPr>
        <w:drawing>
          <wp:inline distT="0" distB="0" distL="0" distR="0">
            <wp:extent cx="4693920" cy="2543810"/>
            <wp:effectExtent l="0" t="0" r="11430" b="8890"/>
            <wp:docPr id="2" name="图片 2" descr="C:\Users\sse\AppData\Local\Temp\WXWorkLocal_171712592293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se\AppData\Local\Temp\WXWorkLocal_1717125922935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3920" cy="25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>
      <w:pPr>
        <w:spacing w:line="360" w:lineRule="auto"/>
        <w:ind w:firstLine="600" w:firstLineChars="200"/>
        <w:jc w:val="left"/>
        <w:rPr>
          <w:rFonts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（四）从目录中选择课程进行学习。</w:t>
      </w:r>
    </w:p>
    <w:p>
      <w:pPr>
        <w:spacing w:line="360" w:lineRule="auto"/>
        <w:ind w:firstLine="420" w:firstLineChars="200"/>
        <w:jc w:val="left"/>
        <w:rPr>
          <w:rFonts w:ascii="仿宋_GB2312" w:hAnsi="仿宋" w:eastAsia="仿宋_GB2312"/>
          <w:sz w:val="30"/>
          <w:szCs w:val="30"/>
        </w:rPr>
      </w:pPr>
      <w:r>
        <w:drawing>
          <wp:inline distT="0" distB="0" distL="114300" distR="114300">
            <wp:extent cx="4648835" cy="3452495"/>
            <wp:effectExtent l="0" t="0" r="14605" b="698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rcRect l="11848"/>
                    <a:stretch>
                      <a:fillRect/>
                    </a:stretch>
                  </pic:blipFill>
                  <pic:spPr>
                    <a:xfrm>
                      <a:off x="0" y="0"/>
                      <a:ext cx="4648835" cy="345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00" w:firstLineChars="200"/>
        <w:jc w:val="left"/>
      </w:pP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此次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培训要求观看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  <w:lang w:eastAsia="zh-CN"/>
        </w:rPr>
        <w:t>培训课程章节</w:t>
      </w:r>
      <w:r>
        <w:rPr>
          <w:rFonts w:hint="eastAsia" w:ascii="仿宋_GB2312" w:hAnsi="宋体" w:eastAsia="仿宋_GB2312" w:cs="宋体"/>
          <w:bCs/>
          <w:color w:val="FF0000"/>
          <w:kern w:val="0"/>
          <w:sz w:val="30"/>
          <w:szCs w:val="30"/>
        </w:rPr>
        <w:t>全部视频课程（后台将统计学习时长）</w:t>
      </w:r>
      <w:r>
        <w:rPr>
          <w:rFonts w:hint="eastAsia" w:ascii="仿宋_GB2312" w:hAnsi="宋体" w:eastAsia="仿宋_GB2312" w:cs="宋体"/>
          <w:bCs/>
          <w:color w:val="FF0000"/>
          <w:sz w:val="30"/>
          <w:szCs w:val="30"/>
        </w:rPr>
        <w:t>。</w:t>
      </w:r>
    </w:p>
    <w:p/>
    <w:sectPr>
      <w:pgSz w:w="11906" w:h="16838"/>
      <w:pgMar w:top="1270" w:right="1800" w:bottom="110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8C3C7E"/>
    <w:rsid w:val="0E426CF2"/>
    <w:rsid w:val="3D6A6C46"/>
    <w:rsid w:val="52237292"/>
    <w:rsid w:val="5DFE1FFC"/>
    <w:rsid w:val="625914A4"/>
    <w:rsid w:val="64F357A3"/>
    <w:rsid w:val="738C3C7E"/>
    <w:rsid w:val="73C660BF"/>
    <w:rsid w:val="78A1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188</Words>
  <Characters>221</Characters>
  <Lines>0</Lines>
  <Paragraphs>0</Paragraphs>
  <TotalTime>6</TotalTime>
  <ScaleCrop>false</ScaleCrop>
  <LinksUpToDate>false</LinksUpToDate>
  <CharactersWithSpaces>221</CharactersWithSpaces>
  <Application>WPS Office_12.8.0.16982_F1E327BC-269C-435d-A152-05C5408002CA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2024-06-03T00:36:00Z</dcterms:created>
  <dc:creator>ytzhou</dc:creator>
  <cp:lastModifiedBy>新闻</cp:lastModifiedBy>
  <cp:lastPrinted>2024-09-11T02:07:00Z</cp:lastPrinted>
  <dcterms:modified xsi:type="dcterms:W3CDTF">2024-11-06T02:58:51Z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2052-12.8.0.16982</vt:lpwstr>
  </property>
  <property fmtid="{D5CDD505-2E9C-101B-9397-08002B2CF9AE}" pid="3" name="ICV">
    <vt:lpwstr>90011C0BF04C49449D3C653406CA8A90_13</vt:lpwstr>
  </property>
</Properties>
</file>