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申请培训联络人，请点击页面左侧“账户管理”选项下拉栏中的“培训联络人认证”，阅读“认证指引”，接着点击“申请培训联络人权限”，正确填写相应账户信息，单位类型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按实际情况选择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证券公司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或专业机构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45496FDB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12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2024-10-09T02:59:48Z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937CAEFBA47540319C44DCC4DB7D06EB_13</vt:lpwstr>
  </property>
</Properties>
</file>