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附件</w:t>
      </w:r>
      <w:r>
        <w:rPr>
          <w:rFonts w:hint="eastAsia" w:ascii="黑体" w:hAnsi="黑体" w:eastAsia="黑体"/>
          <w:b/>
          <w:sz w:val="30"/>
          <w:szCs w:val="30"/>
          <w:lang w:val="en-US" w:eastAsia="zh-CN"/>
        </w:rPr>
        <w:t>2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主板、科创板董秘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任职</w:t>
      </w:r>
      <w:r>
        <w:rPr>
          <w:rFonts w:hint="eastAsia" w:ascii="黑体" w:hAnsi="黑体" w:eastAsia="黑体"/>
          <w:b/>
          <w:sz w:val="30"/>
          <w:szCs w:val="30"/>
        </w:rPr>
        <w:t>培训预报名操作指南</w:t>
      </w:r>
    </w:p>
    <w:p>
      <w:pPr>
        <w:pStyle w:val="4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>
      <w:pPr>
        <w:jc w:val="left"/>
        <w:rPr>
          <w:rFonts w:ascii="仿宋_GB2312" w:eastAsia="仿宋_GB2312"/>
          <w:kern w:val="0"/>
          <w:sz w:val="30"/>
          <w:szCs w:val="30"/>
        </w:rPr>
      </w:pPr>
    </w:p>
    <w:p>
      <w:pPr>
        <w:pStyle w:val="4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>
      <w:pPr>
        <w:spacing w:line="360" w:lineRule="auto"/>
        <w:ind w:left="602"/>
        <w:jc w:val="left"/>
        <w:rPr>
          <w:rFonts w:ascii="仿宋_GB2312" w:hAnsi="黑体" w:eastAsia="仿宋_GB2312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b/>
          <w:kern w:val="0"/>
          <w:sz w:val="30"/>
          <w:szCs w:val="30"/>
        </w:rPr>
        <w:t>（一）上市公司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1.登录报名系统。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主板</w:t>
      </w:r>
      <w:r>
        <w:rPr>
          <w:rFonts w:hint="eastAsia" w:ascii="仿宋_GB2312" w:eastAsia="仿宋_GB2312"/>
          <w:kern w:val="0"/>
          <w:sz w:val="30"/>
          <w:szCs w:val="30"/>
        </w:rPr>
        <w:t>和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科创板</w:t>
      </w:r>
      <w:r>
        <w:rPr>
          <w:rFonts w:hint="eastAsia" w:ascii="仿宋_GB2312" w:eastAsia="仿宋_GB2312"/>
          <w:kern w:val="0"/>
          <w:sz w:val="30"/>
          <w:szCs w:val="30"/>
        </w:rPr>
        <w:t>上市公司通过EKEY方式登录上证E服务（https://list.sseinfo.com/）页面，点击页面右上方“培训”栏目的“企培报名”进入报名系统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2.预填参培人员信息。EKey登录状态下，自动认证成为公司联络人，直接点击“步骤3”，或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3040" cy="3330575"/>
            <wp:effectExtent l="0" t="0" r="381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eastAsia="仿宋_GB2312"/>
          <w:sz w:val="30"/>
          <w:szCs w:val="30"/>
          <w:lang w:eastAsia="zh-CN"/>
        </w:rPr>
        <w:t>根据报名项目，</w:t>
      </w:r>
      <w:r>
        <w:rPr>
          <w:rFonts w:hint="eastAsia" w:ascii="仿宋_GB2312" w:eastAsia="仿宋_GB2312"/>
          <w:sz w:val="30"/>
          <w:szCs w:val="30"/>
        </w:rPr>
        <w:t>选择“董秘</w:t>
      </w:r>
      <w:r>
        <w:rPr>
          <w:rFonts w:hint="eastAsia" w:ascii="仿宋_GB2312" w:eastAsia="仿宋_GB2312"/>
          <w:sz w:val="30"/>
          <w:szCs w:val="30"/>
          <w:lang w:eastAsia="zh-CN"/>
        </w:rPr>
        <w:t>任职</w:t>
      </w:r>
      <w:r>
        <w:rPr>
          <w:rFonts w:hint="eastAsia" w:ascii="仿宋_GB2312" w:eastAsia="仿宋_GB2312"/>
          <w:sz w:val="30"/>
          <w:szCs w:val="30"/>
        </w:rPr>
        <w:t>培训预报名（主板）”或“董秘</w:t>
      </w:r>
      <w:r>
        <w:rPr>
          <w:rFonts w:hint="eastAsia" w:ascii="仿宋_GB2312" w:eastAsia="仿宋_GB2312"/>
          <w:sz w:val="30"/>
          <w:szCs w:val="30"/>
          <w:lang w:eastAsia="zh-CN"/>
        </w:rPr>
        <w:t>任职</w:t>
      </w:r>
      <w:r>
        <w:rPr>
          <w:rFonts w:hint="eastAsia" w:ascii="仿宋_GB2312" w:eastAsia="仿宋_GB2312"/>
          <w:sz w:val="30"/>
          <w:szCs w:val="30"/>
        </w:rPr>
        <w:t>培训预报名（科创板）”，点击“新增参加培训人员”。</w:t>
      </w:r>
    </w:p>
    <w:p>
      <w:pPr>
        <w:pStyle w:val="5"/>
        <w:numPr>
          <w:ilvl w:val="0"/>
          <w:numId w:val="0"/>
        </w:numPr>
        <w:spacing w:line="360" w:lineRule="auto"/>
        <w:rPr>
          <w:rFonts w:hint="eastAsia" w:ascii="仿宋_GB2312" w:eastAsia="仿宋_GB2312"/>
          <w:sz w:val="30"/>
          <w:szCs w:val="30"/>
        </w:rPr>
      </w:pPr>
      <w:r>
        <w:drawing>
          <wp:inline distT="0" distB="0" distL="114300" distR="114300">
            <wp:extent cx="5269865" cy="3013710"/>
            <wp:effectExtent l="0" t="0" r="698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在弹出页面的“报名人”下拉菜单中选择预报名学员，上传附件“董事会推荐函”扫描件（模板见</w:t>
      </w:r>
      <w:r>
        <w:rPr>
          <w:rFonts w:hint="eastAsia" w:ascii="仿宋_GB2312" w:eastAsia="仿宋_GB2312"/>
          <w:sz w:val="30"/>
          <w:szCs w:val="30"/>
          <w:lang w:eastAsia="zh-CN"/>
        </w:rPr>
        <w:t>通知</w:t>
      </w:r>
      <w:r>
        <w:rPr>
          <w:rFonts w:hint="eastAsia" w:ascii="仿宋_GB2312" w:eastAsia="仿宋_GB2312"/>
          <w:sz w:val="30"/>
          <w:szCs w:val="30"/>
        </w:rPr>
        <w:t>附件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</w:t>
      </w:r>
      <w:r>
        <w:rPr>
          <w:rFonts w:hint="eastAsia" w:ascii="仿宋_GB2312" w:eastAsia="仿宋_GB2312"/>
          <w:sz w:val="30"/>
          <w:szCs w:val="30"/>
        </w:rPr>
        <w:t>），点击“提交”后预报名流程结束。</w:t>
      </w:r>
    </w:p>
    <w:p>
      <w:pPr>
        <w:pStyle w:val="5"/>
        <w:numPr>
          <w:ilvl w:val="0"/>
          <w:numId w:val="2"/>
        </w:numPr>
        <w:spacing w:line="360" w:lineRule="auto"/>
        <w:ind w:left="0" w:leftChars="0"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pStyle w:val="5"/>
        <w:numPr>
          <w:numId w:val="0"/>
        </w:numPr>
        <w:spacing w:line="360" w:lineRule="auto"/>
        <w:rPr>
          <w:rFonts w:hint="eastAsia" w:ascii="仿宋_GB2312" w:eastAsia="仿宋_GB2312"/>
          <w:sz w:val="30"/>
          <w:szCs w:val="30"/>
        </w:rPr>
      </w:pPr>
      <w:r>
        <w:drawing>
          <wp:inline distT="0" distB="0" distL="114300" distR="114300">
            <wp:extent cx="5266690" cy="2980055"/>
            <wp:effectExtent l="0" t="0" r="1016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2" w:firstLineChars="200"/>
        <w:jc w:val="left"/>
        <w:rPr>
          <w:rFonts w:ascii="仿宋_GB2312" w:hAnsi="黑体" w:eastAsia="仿宋_GB2312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b/>
          <w:kern w:val="0"/>
          <w:sz w:val="30"/>
          <w:szCs w:val="30"/>
        </w:rPr>
        <w:t>（二）拟上市企业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0"/>
          <w:szCs w:val="30"/>
        </w:rPr>
        <w:t>1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val="en-US" w:eastAsia="zh-CN"/>
        </w:rPr>
        <w:t>已报证监局辅导或已向本所提交上市申请的拟上市企业</w:t>
      </w:r>
      <w:r>
        <w:rPr>
          <w:rFonts w:hint="eastAsia" w:ascii="仿宋_GB2312" w:eastAsia="仿宋_GB2312"/>
          <w:b/>
          <w:bCs/>
          <w:color w:val="auto"/>
          <w:sz w:val="30"/>
          <w:szCs w:val="30"/>
          <w:lang w:val="en-US" w:eastAsia="zh-CN"/>
        </w:rPr>
        <w:t>（其他类型未上市企业暂不接受报名），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访问上交所浦江大讲堂（https://pujiang.sse.com.cn/home/），点击培训报名。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00" w:firstLineChars="200"/>
        <w:jc w:val="left"/>
        <w:textAlignment w:val="auto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登录报名系统。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网页右上角位置点击“登录”。新用户请点击“立即注册”，按页面提示完成注册后，转入培训报名系统。已注册用户可直接输入用户名（手机号或邮箱）及密码登陆报名系统。如遗忘密码，可通过短信登录方式输入手机号并获取验证码后登陆报名系统。</w:t>
      </w:r>
    </w:p>
    <w:p>
      <w:pPr>
        <w:widowControl/>
        <w:snapToGrid w:val="0"/>
        <w:spacing w:line="360" w:lineRule="auto"/>
        <w:jc w:val="center"/>
        <w:rPr>
          <w:rFonts w:hint="eastAsia" w:ascii="仿宋" w:hAnsi="仿宋" w:eastAsia="仿宋" w:cstheme="minor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3.完善单位信息。新注册用户需完善单位信息（一次填写即可，无需重复）。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进入报名系统后，请点击页面左侧“</w:t>
      </w:r>
      <w:r>
        <w:rPr>
          <w:rFonts w:hint="eastAsia" w:eastAsia="仿宋_GB2312"/>
          <w:color w:val="000000"/>
          <w:sz w:val="30"/>
          <w:szCs w:val="30"/>
          <w:lang w:eastAsia="zh-CN"/>
        </w:rPr>
        <w:t>账户管理</w:t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-培训联络人认证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”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drawing>
          <wp:inline distT="0" distB="0" distL="114300" distR="114300">
            <wp:extent cx="5265420" cy="2682240"/>
            <wp:effectExtent l="0" t="0" r="1143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00" w:firstLineChars="200"/>
        <w:rPr>
          <w:rFonts w:hint="eastAsia"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请按照页面指引，根据真实信息填写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，单位名称填写全称，请务必正确选择单位类型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拟上市企业需选择IPO阶段并上传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营业执照及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相应证明文件</w:t>
      </w:r>
      <w:r>
        <w:rPr>
          <w:rFonts w:hint="eastAsia" w:ascii="仿宋_GB2312" w:eastAsia="仿宋_GB2312"/>
          <w:sz w:val="30"/>
          <w:szCs w:val="30"/>
        </w:rPr>
        <w:t>（</w:t>
      </w:r>
      <w:r>
        <w:rPr>
          <w:rFonts w:hint="eastAsia" w:ascii="仿宋_GB2312" w:eastAsia="仿宋_GB2312"/>
          <w:kern w:val="0"/>
          <w:sz w:val="30"/>
          <w:szCs w:val="30"/>
        </w:rPr>
        <w:t>上市申请受理函或证监局辅导受理函，扫描件或者网页截图均可</w:t>
      </w:r>
      <w:r>
        <w:rPr>
          <w:rFonts w:hint="eastAsia" w:ascii="仿宋_GB2312" w:eastAsia="仿宋_GB2312"/>
          <w:sz w:val="30"/>
          <w:szCs w:val="30"/>
        </w:rPr>
        <w:t>）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drawing>
          <wp:inline distT="0" distB="0" distL="114300" distR="114300">
            <wp:extent cx="5267325" cy="3171190"/>
            <wp:effectExtent l="0" t="0" r="952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预填参培人员信息。</w:t>
      </w:r>
      <w:r>
        <w:rPr>
          <w:rFonts w:hint="eastAsia" w:ascii="仿宋_GB2312" w:eastAsia="仿宋_GB2312"/>
          <w:b/>
          <w:bCs/>
          <w:kern w:val="0"/>
          <w:sz w:val="30"/>
          <w:szCs w:val="30"/>
          <w:lang w:val="en-US" w:eastAsia="zh-CN"/>
        </w:rPr>
        <w:t>通过</w:t>
      </w: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联络人申请完善单位信息后，无需等待审核即可进行报名。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非上市公司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账户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仅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可以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为本人报名，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  <w:lang w:eastAsia="zh-CN"/>
        </w:rPr>
        <w:t>添加培训人员信息需于申请信息保持一致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5.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，选择“董秘</w:t>
      </w:r>
      <w:r>
        <w:rPr>
          <w:rFonts w:hint="eastAsia" w:ascii="仿宋_GB2312" w:eastAsia="仿宋_GB2312"/>
          <w:sz w:val="30"/>
          <w:szCs w:val="30"/>
          <w:lang w:eastAsia="zh-CN"/>
        </w:rPr>
        <w:t>任职</w:t>
      </w:r>
      <w:r>
        <w:rPr>
          <w:rFonts w:hint="eastAsia" w:ascii="仿宋_GB2312" w:eastAsia="仿宋_GB2312"/>
          <w:sz w:val="30"/>
          <w:szCs w:val="30"/>
        </w:rPr>
        <w:t>培训预报名（主板）”或“董秘</w:t>
      </w:r>
      <w:r>
        <w:rPr>
          <w:rFonts w:hint="eastAsia" w:ascii="仿宋_GB2312" w:eastAsia="仿宋_GB2312"/>
          <w:sz w:val="30"/>
          <w:szCs w:val="30"/>
          <w:lang w:eastAsia="zh-CN"/>
        </w:rPr>
        <w:t>任职</w:t>
      </w:r>
      <w:r>
        <w:rPr>
          <w:rFonts w:hint="eastAsia" w:ascii="仿宋_GB2312" w:eastAsia="仿宋_GB2312"/>
          <w:sz w:val="30"/>
          <w:szCs w:val="30"/>
        </w:rPr>
        <w:t>培训预报名（科创板）”，点击“新增参加培训人员”。</w:t>
      </w:r>
    </w:p>
    <w:p>
      <w:pPr>
        <w:pStyle w:val="5"/>
        <w:numPr>
          <w:ilvl w:val="0"/>
          <w:numId w:val="0"/>
        </w:numPr>
        <w:spacing w:line="360" w:lineRule="auto"/>
        <w:rPr>
          <w:rFonts w:hint="eastAsia" w:ascii="仿宋_GB2312" w:eastAsia="仿宋_GB2312"/>
          <w:sz w:val="30"/>
          <w:szCs w:val="30"/>
        </w:rPr>
      </w:pPr>
      <w:r>
        <w:drawing>
          <wp:inline distT="0" distB="0" distL="114300" distR="114300">
            <wp:extent cx="5269865" cy="3013710"/>
            <wp:effectExtent l="0" t="0" r="6985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在弹出页面的“报名人”下拉菜单中选择预报名学员，上传附件“董事会推荐函”扫描件（模板见</w:t>
      </w:r>
      <w:r>
        <w:rPr>
          <w:rFonts w:hint="eastAsia" w:ascii="仿宋_GB2312" w:eastAsia="仿宋_GB2312"/>
          <w:sz w:val="30"/>
          <w:szCs w:val="30"/>
          <w:lang w:eastAsia="zh-CN"/>
        </w:rPr>
        <w:t>通知</w:t>
      </w:r>
      <w:r>
        <w:rPr>
          <w:rFonts w:hint="eastAsia" w:ascii="仿宋_GB2312" w:eastAsia="仿宋_GB2312"/>
          <w:sz w:val="30"/>
          <w:szCs w:val="30"/>
        </w:rPr>
        <w:t>附件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</w:t>
      </w:r>
      <w:r>
        <w:rPr>
          <w:rFonts w:hint="eastAsia" w:ascii="仿宋_GB2312" w:eastAsia="仿宋_GB2312"/>
          <w:sz w:val="30"/>
          <w:szCs w:val="30"/>
        </w:rPr>
        <w:t>），点击“提交”后预报名流程结束。</w:t>
      </w:r>
    </w:p>
    <w:p>
      <w:pPr>
        <w:pStyle w:val="5"/>
        <w:numPr>
          <w:numId w:val="0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bookmarkStart w:id="0" w:name="_GoBack"/>
      <w:bookmarkEnd w:id="0"/>
      <w:r>
        <w:rPr>
          <w:rFonts w:hint="eastAsia" w:ascii="仿宋_GB2312" w:eastAsia="仿宋_GB2312"/>
          <w:sz w:val="30"/>
          <w:szCs w:val="30"/>
          <w:lang w:val="en-US" w:eastAsia="zh-CN"/>
        </w:rPr>
        <w:t>6.报名状态查询。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pStyle w:val="5"/>
        <w:numPr>
          <w:ilvl w:val="0"/>
          <w:numId w:val="0"/>
        </w:numPr>
        <w:spacing w:line="360" w:lineRule="auto"/>
        <w:rPr>
          <w:rFonts w:hint="eastAsia" w:ascii="仿宋_GB2312" w:eastAsia="仿宋_GB2312"/>
          <w:sz w:val="30"/>
          <w:szCs w:val="30"/>
        </w:rPr>
      </w:pPr>
      <w:r>
        <w:drawing>
          <wp:inline distT="0" distB="0" distL="114300" distR="114300">
            <wp:extent cx="5266690" cy="2980055"/>
            <wp:effectExtent l="0" t="0" r="1016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  <w:lang w:eastAsia="zh-CN"/>
        </w:rPr>
        <w:t>报名审核</w:t>
      </w:r>
    </w:p>
    <w:p>
      <w:pPr>
        <w:pStyle w:val="5"/>
        <w:spacing w:line="360" w:lineRule="auto"/>
        <w:ind w:firstLine="600" w:firstLineChars="200"/>
        <w:rPr>
          <w:rFonts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>（一）报名提交后的2个工作日内，系统将进行审核。审核通过后，报名“待审核”状态变更为“审核通过”，同时系统向学员发送确认短信。请务必确保学员手机信息的准确性，以免无法收到相关信息。</w:t>
      </w:r>
    </w:p>
    <w:p>
      <w:pPr>
        <w:spacing w:line="360" w:lineRule="auto"/>
        <w:ind w:firstLine="600" w:firstLineChars="200"/>
        <w:jc w:val="left"/>
        <w:rPr>
          <w:rFonts w:ascii="仿宋_GB2312" w:eastAsia="仿宋_GB2312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（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二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）收到开班短信的学员可通过本所官网培训通知了解培训详情，并登录报名系统进行确认操作。选择“确认参加”后，即可按照通知要求按时参加培训。选择“放弃参加</w:t>
      </w:r>
      <w:r>
        <w:rPr>
          <w:rFonts w:ascii="仿宋_GB2312" w:hAnsi="仿宋" w:eastAsia="仿宋_GB2312" w:cstheme="minorEastAsia"/>
          <w:kern w:val="0"/>
          <w:sz w:val="30"/>
          <w:szCs w:val="30"/>
        </w:rPr>
        <w:t>”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，将顺延到下期，</w:t>
      </w:r>
      <w:r>
        <w:rPr>
          <w:rFonts w:ascii="仿宋_GB2312" w:eastAsia="仿宋_GB2312"/>
          <w:kern w:val="0"/>
          <w:sz w:val="30"/>
          <w:szCs w:val="30"/>
        </w:rPr>
        <w:t>每位学员只能延期一次</w:t>
      </w:r>
      <w:r>
        <w:rPr>
          <w:rFonts w:hint="eastAsia" w:ascii="仿宋_GB2312" w:eastAsia="仿宋_GB2312"/>
          <w:kern w:val="0"/>
          <w:sz w:val="30"/>
          <w:szCs w:val="30"/>
        </w:rPr>
        <w:t>，否则</w:t>
      </w:r>
      <w:r>
        <w:rPr>
          <w:rFonts w:hint="eastAsia" w:ascii="仿宋_GB2312" w:hAnsi="微软雅黑" w:eastAsia="仿宋_GB2312" w:cs="宋体"/>
          <w:color w:val="212529"/>
          <w:kern w:val="0"/>
          <w:sz w:val="30"/>
          <w:szCs w:val="30"/>
        </w:rPr>
        <w:t>需重新提交培训申请。如</w:t>
      </w:r>
      <w:r>
        <w:rPr>
          <w:rFonts w:ascii="仿宋_GB2312" w:eastAsia="仿宋_GB2312"/>
          <w:kern w:val="0"/>
          <w:sz w:val="30"/>
          <w:szCs w:val="30"/>
        </w:rPr>
        <w:t>逾期未</w:t>
      </w:r>
      <w:r>
        <w:rPr>
          <w:rFonts w:hint="eastAsia" w:ascii="仿宋_GB2312" w:eastAsia="仿宋_GB2312"/>
          <w:kern w:val="0"/>
          <w:sz w:val="30"/>
          <w:szCs w:val="30"/>
        </w:rPr>
        <w:t>进行</w:t>
      </w:r>
      <w:r>
        <w:rPr>
          <w:rFonts w:ascii="仿宋_GB2312" w:eastAsia="仿宋_GB2312"/>
          <w:kern w:val="0"/>
          <w:sz w:val="30"/>
          <w:szCs w:val="30"/>
        </w:rPr>
        <w:t>确认</w:t>
      </w:r>
      <w:r>
        <w:rPr>
          <w:rFonts w:hint="eastAsia" w:ascii="仿宋_GB2312" w:eastAsia="仿宋_GB2312"/>
          <w:kern w:val="0"/>
          <w:sz w:val="30"/>
          <w:szCs w:val="30"/>
        </w:rPr>
        <w:t>操作，</w:t>
      </w:r>
      <w:r>
        <w:rPr>
          <w:rFonts w:ascii="仿宋_GB2312" w:eastAsia="仿宋_GB2312"/>
          <w:kern w:val="0"/>
          <w:sz w:val="30"/>
          <w:szCs w:val="30"/>
        </w:rPr>
        <w:t>视同放弃</w:t>
      </w:r>
      <w:r>
        <w:rPr>
          <w:rFonts w:hint="eastAsia" w:ascii="仿宋_GB2312" w:eastAsia="仿宋_GB2312"/>
          <w:kern w:val="0"/>
          <w:sz w:val="30"/>
          <w:szCs w:val="30"/>
        </w:rPr>
        <w:t>参加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（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三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）技术支持电话:若有任何网站技术问题，请拨打4008888400并按语音提示依次按键“3”和“8”。</w:t>
      </w:r>
    </w:p>
    <w:p>
      <w:pPr>
        <w:spacing w:line="360" w:lineRule="auto"/>
        <w:ind w:firstLine="600" w:firstLineChars="200"/>
        <w:jc w:val="left"/>
        <w:rPr>
          <w:rFonts w:ascii="仿宋_GB2312" w:eastAsia="仿宋_GB2312"/>
          <w:kern w:val="0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D421BD"/>
    <w:multiLevelType w:val="singleLevel"/>
    <w:tmpl w:val="F0D421B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BCD"/>
    <w:rsid w:val="008F0BCD"/>
    <w:rsid w:val="00A168A9"/>
    <w:rsid w:val="00B406B2"/>
    <w:rsid w:val="04F30AFD"/>
    <w:rsid w:val="074139A8"/>
    <w:rsid w:val="07FB7353"/>
    <w:rsid w:val="0AA277A5"/>
    <w:rsid w:val="0F211D67"/>
    <w:rsid w:val="178A56DD"/>
    <w:rsid w:val="204236FB"/>
    <w:rsid w:val="23701545"/>
    <w:rsid w:val="241C10D0"/>
    <w:rsid w:val="25FC2C4A"/>
    <w:rsid w:val="28EB7034"/>
    <w:rsid w:val="29420A80"/>
    <w:rsid w:val="2D0F6A30"/>
    <w:rsid w:val="38FE584A"/>
    <w:rsid w:val="3965596A"/>
    <w:rsid w:val="3E5E3AA2"/>
    <w:rsid w:val="4F3E43AC"/>
    <w:rsid w:val="51010E76"/>
    <w:rsid w:val="572C2811"/>
    <w:rsid w:val="5B5E2A30"/>
    <w:rsid w:val="636D1F18"/>
    <w:rsid w:val="657F595F"/>
    <w:rsid w:val="698C12CD"/>
    <w:rsid w:val="6C4A41C9"/>
    <w:rsid w:val="6C6A5002"/>
    <w:rsid w:val="6EF870FB"/>
    <w:rsid w:val="73E10A0A"/>
    <w:rsid w:val="74A91178"/>
    <w:rsid w:val="7DAA55FB"/>
    <w:rsid w:val="7EEB0C27"/>
    <w:rsid w:val="7F32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7</Pages>
  <Words>231</Words>
  <Characters>1319</Characters>
  <Lines>10</Lines>
  <Paragraphs>3</Paragraphs>
  <TotalTime>19</TotalTime>
  <ScaleCrop>false</ScaleCrop>
  <LinksUpToDate>false</LinksUpToDate>
  <CharactersWithSpaces>1547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2022-11-17T10:58:00Z</dcterms:created>
  <dc:creator>SSEOA</dc:creator>
  <cp:lastModifiedBy>tytang</cp:lastModifiedBy>
  <dcterms:modified xsi:type="dcterms:W3CDTF">2024-07-23T01:35:53Z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892275D393F44AC6957E6B8B6C1D819E_13</vt:lpwstr>
  </property>
</Properties>
</file>