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360" w:lineRule="auto"/>
        <w:jc w:val="left"/>
        <w:rPr>
          <w:rFonts w:hint="eastAsia" w:ascii="仿宋" w:hAnsi="仿宋" w:eastAsia="仿宋" w:cs="Times New Roman"/>
          <w:b/>
          <w:bCs/>
          <w:kern w:val="44"/>
          <w:sz w:val="30"/>
          <w:szCs w:val="30"/>
        </w:rPr>
      </w:pPr>
      <w:r>
        <w:rPr>
          <w:rFonts w:hint="eastAsia" w:ascii="仿宋" w:hAnsi="仿宋" w:eastAsia="仿宋" w:cs="Times New Roman"/>
          <w:b/>
          <w:bCs/>
          <w:kern w:val="44"/>
          <w:sz w:val="30"/>
          <w:szCs w:val="30"/>
        </w:rPr>
        <w:t>附件</w:t>
      </w:r>
      <w:r>
        <w:rPr>
          <w:rFonts w:hint="eastAsia" w:ascii="仿宋" w:hAnsi="仿宋" w:eastAsia="仿宋" w:cs="Times New Roman"/>
          <w:b/>
          <w:bCs/>
          <w:kern w:val="44"/>
          <w:sz w:val="30"/>
          <w:szCs w:val="30"/>
          <w:lang w:val="en-US" w:eastAsia="zh-CN"/>
        </w:rPr>
        <w:t>5</w:t>
      </w:r>
      <w:r>
        <w:rPr>
          <w:rFonts w:hint="eastAsia" w:ascii="仿宋" w:hAnsi="仿宋" w:eastAsia="仿宋" w:cs="Times New Roman"/>
          <w:b/>
          <w:bCs/>
          <w:kern w:val="44"/>
          <w:sz w:val="30"/>
          <w:szCs w:val="30"/>
        </w:rPr>
        <w:t>：</w:t>
      </w:r>
    </w:p>
    <w:p>
      <w:pPr>
        <w:wordWrap w:val="0"/>
        <w:ind w:firstLine="720" w:firstLineChars="200"/>
        <w:jc w:val="center"/>
        <w:rPr>
          <w:rFonts w:hint="eastAsia" w:ascii="黑体" w:hAnsi="黑体" w:eastAsia="黑体"/>
          <w:b w:val="0"/>
          <w:bCs w:val="0"/>
          <w:sz w:val="36"/>
          <w:szCs w:val="36"/>
        </w:rPr>
      </w:pPr>
      <w:r>
        <w:rPr>
          <w:rFonts w:hint="eastAsia" w:ascii="黑体" w:hAnsi="黑体" w:eastAsia="黑体"/>
          <w:b w:val="0"/>
          <w:bCs w:val="0"/>
          <w:sz w:val="36"/>
          <w:szCs w:val="36"/>
        </w:rPr>
        <w:t>线上测试操作指南</w:t>
      </w:r>
    </w:p>
    <w:p>
      <w:pPr>
        <w:numPr>
          <w:ilvl w:val="0"/>
          <w:numId w:val="1"/>
        </w:numPr>
        <w:wordWrap w:val="0"/>
        <w:ind w:firstLine="602" w:firstLineChars="200"/>
        <w:jc w:val="left"/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登录方式</w:t>
      </w:r>
    </w:p>
    <w:p>
      <w:pPr>
        <w:numPr>
          <w:ilvl w:val="0"/>
          <w:numId w:val="0"/>
        </w:numPr>
        <w:wordWrap w:val="0"/>
        <w:jc w:val="left"/>
        <w:rPr>
          <w:rFonts w:hint="default" w:ascii="仿宋_GB2312" w:hAnsi="仿宋" w:eastAsia="仿宋_GB2312" w:cs="Times New Roman"/>
          <w:b/>
          <w:color w:val="FF0000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  <w:lang w:val="en-US" w:eastAsia="zh-CN"/>
        </w:rPr>
        <w:t>线上测试的模块（按钮）将于线上测试正式开始前大约半小时显示，之前不会显示，请勿过早地登录进入。</w:t>
      </w:r>
    </w:p>
    <w:p>
      <w:pPr>
        <w:wordWrap w:val="0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打开上交所浦江大讲堂网站（</w:t>
      </w: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https://pujiang.sse.com.cn/course/explore/normal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jc w:val="center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899535" cy="2889885"/>
            <wp:effectExtent l="0" t="0" r="1905" b="5715"/>
            <wp:docPr id="4" name="图片 1" descr="C:\Users\qjni\Desktop\微信截图_20210826092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qjni\Desktop\微信截图_2021082609252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9535" cy="288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jc w:val="left"/>
        <w:rPr>
          <w:rFonts w:hint="eastAsia" w:ascii="仿宋_GB2312" w:hAnsi="仿宋" w:eastAsia="仿宋_GB2312"/>
          <w:sz w:val="30"/>
          <w:szCs w:val="30"/>
          <w:lang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点击页面右上角“登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”按钮。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请务必使用报名时填写的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  <w:lang w:eastAsia="zh-CN"/>
        </w:rPr>
        <w:t>学员本人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手机号码进行登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</w:t>
      </w:r>
      <w:r>
        <w:rPr>
          <w:rFonts w:hint="eastAsia" w:ascii="仿宋_GB2312" w:hAnsi="仿宋" w:eastAsia="仿宋_GB2312" w:cs="Times New Roman"/>
          <w:sz w:val="30"/>
          <w:szCs w:val="30"/>
          <w:lang w:eastAsia="zh-CN"/>
        </w:rPr>
        <w:t>登录。</w:t>
      </w:r>
    </w:p>
    <w:p>
      <w:pPr>
        <w:jc w:val="center"/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850005" cy="2535555"/>
            <wp:effectExtent l="0" t="0" r="5715" b="9525"/>
            <wp:docPr id="1" name="图片 1" descr="1667484898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674848984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5000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（三）</w:t>
      </w: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“专题班”栏目标签，</w:t>
      </w: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选择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所报名的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当</w:t>
      </w: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期培训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测试</w:t>
      </w: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进入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测试页面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。</w:t>
      </w:r>
    </w:p>
    <w:p>
      <w:pPr>
        <w:wordWrap w:val="0"/>
        <w:ind w:firstLine="602" w:firstLineChars="200"/>
        <w:jc w:val="left"/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二、测试操作</w:t>
      </w:r>
    </w:p>
    <w:p>
      <w:pPr>
        <w:widowControl w:val="0"/>
        <w:numPr>
          <w:ilvl w:val="0"/>
          <w:numId w:val="0"/>
        </w:numPr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（一）学员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于开始测试前，请务必</w:t>
      </w:r>
      <w:r>
        <w:rPr>
          <w:rFonts w:hint="eastAsia" w:ascii="仿宋_GB2312" w:hAnsi="仿宋" w:eastAsia="仿宋_GB2312"/>
          <w:b/>
          <w:bCs/>
          <w:color w:val="FF0000"/>
          <w:sz w:val="30"/>
          <w:szCs w:val="30"/>
          <w:lang w:val="en-US" w:eastAsia="zh-CN"/>
        </w:rPr>
        <w:t>仔细阅读“介绍”页面的测试注意事项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widowControl w:val="0"/>
        <w:numPr>
          <w:ilvl w:val="0"/>
          <w:numId w:val="0"/>
        </w:numPr>
        <w:ind w:firstLine="601" w:firstLineChars="200"/>
        <w:jc w:val="left"/>
        <w:rPr>
          <w:rFonts w:hint="eastAsia" w:ascii="华文楷体" w:hAnsi="华文楷体" w:eastAsia="华文楷体" w:cs="华文楷体"/>
          <w:b/>
          <w:bCs/>
          <w:i/>
          <w:iCs/>
          <w:color w:val="FF0000"/>
          <w:sz w:val="30"/>
          <w:szCs w:val="30"/>
          <w:lang w:val="en-US" w:eastAsia="zh-CN"/>
        </w:rPr>
      </w:pPr>
      <w:r>
        <w:rPr>
          <w:rFonts w:hint="eastAsia" w:ascii="华文楷体" w:hAnsi="华文楷体" w:eastAsia="华文楷体" w:cs="华文楷体"/>
          <w:b/>
          <w:bCs/>
          <w:i/>
          <w:iCs/>
          <w:color w:val="FF0000"/>
          <w:sz w:val="30"/>
          <w:szCs w:val="30"/>
          <w:lang w:val="en-US" w:eastAsia="zh-CN"/>
        </w:rPr>
        <w:t>注：当场培训测试期间入口开放时间内，学员可在此时间段内自由选择时间进入测试，测试时长为开始测试后</w:t>
      </w:r>
      <w:r>
        <w:rPr>
          <w:rFonts w:hint="eastAsia" w:ascii="华文楷体" w:hAnsi="华文楷体" w:eastAsia="华文楷体" w:cs="华文楷体"/>
          <w:b/>
          <w:bCs/>
          <w:i/>
          <w:iCs/>
          <w:color w:val="FF0000"/>
          <w:sz w:val="30"/>
          <w:szCs w:val="30"/>
          <w:highlight w:val="none"/>
          <w:lang w:val="en-US" w:eastAsia="zh-CN"/>
        </w:rPr>
        <w:t>60</w:t>
      </w:r>
      <w:r>
        <w:rPr>
          <w:rFonts w:hint="eastAsia" w:ascii="华文楷体" w:hAnsi="华文楷体" w:eastAsia="华文楷体" w:cs="华文楷体"/>
          <w:b/>
          <w:bCs/>
          <w:i/>
          <w:iCs/>
          <w:color w:val="FF0000"/>
          <w:sz w:val="30"/>
          <w:szCs w:val="30"/>
          <w:lang w:val="en-US" w:eastAsia="zh-CN"/>
        </w:rPr>
        <w:t>分钟，请确保有完整测试时间后再</w:t>
      </w:r>
      <w:bookmarkStart w:id="0" w:name="_GoBack"/>
      <w:bookmarkEnd w:id="0"/>
      <w:r>
        <w:rPr>
          <w:rFonts w:hint="eastAsia" w:ascii="华文楷体" w:hAnsi="华文楷体" w:eastAsia="华文楷体" w:cs="华文楷体"/>
          <w:b/>
          <w:bCs/>
          <w:i/>
          <w:iCs/>
          <w:color w:val="FF0000"/>
          <w:sz w:val="30"/>
          <w:szCs w:val="30"/>
          <w:lang w:val="en-US" w:eastAsia="zh-CN"/>
        </w:rPr>
        <w:t>开始。</w:t>
      </w:r>
    </w:p>
    <w:p>
      <w:pPr>
        <w:widowControl w:val="0"/>
        <w:numPr>
          <w:ilvl w:val="0"/>
          <w:numId w:val="0"/>
        </w:numPr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168775" cy="2489835"/>
            <wp:effectExtent l="0" t="0" r="6985" b="9525"/>
            <wp:docPr id="5" name="图片 5" descr="WXWorkLocal_16932970786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WXWorkLocal_169329707863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68775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600" w:firstLineChars="200"/>
        <w:jc w:val="left"/>
        <w:rPr>
          <w:rFonts w:hint="default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点击左侧“目录”栏目，点击下方测试项目，再点击弹窗中的“开始测试”按钮进行测试。</w:t>
      </w:r>
    </w:p>
    <w:p>
      <w:pPr>
        <w:spacing w:line="360" w:lineRule="auto"/>
        <w:jc w:val="center"/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791075" cy="3074670"/>
            <wp:effectExtent l="0" t="0" r="9525" b="3810"/>
            <wp:docPr id="3" name="图片 3" descr="WXWorkLocal_16932961718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XWorkLocal_1693296171846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600" w:firstLineChars="200"/>
        <w:jc w:val="both"/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line="360" w:lineRule="auto"/>
        <w:ind w:firstLine="600" w:firstLineChars="200"/>
        <w:jc w:val="both"/>
        <w:rPr>
          <w:rFonts w:hint="default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（三）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学员完成答题后，点击右侧“马上交卷”完成本次测试。本次测试无法重复答题，请务必仔细检查后交卷。</w:t>
      </w:r>
    </w:p>
    <w:p>
      <w:pPr>
        <w:widowControl w:val="0"/>
        <w:numPr>
          <w:ilvl w:val="0"/>
          <w:numId w:val="0"/>
        </w:numPr>
        <w:spacing w:line="360" w:lineRule="auto"/>
        <w:jc w:val="center"/>
        <w:rPr>
          <w:rFonts w:hint="default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709160" cy="2933700"/>
            <wp:effectExtent l="0" t="0" r="0" b="7620"/>
            <wp:docPr id="6" name="图片 6" descr="WXWorkLocal_16932972526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WXWorkLocal_169329725265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ind w:right="0" w:rightChars="0" w:firstLine="602" w:firstLineChars="200"/>
        <w:rPr>
          <w:rFonts w:hint="eastAsia" w:ascii="仿宋_GB2312" w:hAnsi="仿宋" w:eastAsia="仿宋_GB2312" w:cstheme="minorBidi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三、注意事项</w:t>
      </w:r>
    </w:p>
    <w:p>
      <w:pPr>
        <w:bidi w:val="0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请勿在测试期间进行以下操作：（1）切屏、刷新或关闭网页，将会导致答题记录丢失；（2）更换IP地址或机器设备，将导致丢失答题记录或其他故障。</w:t>
      </w:r>
    </w:p>
    <w:p>
      <w:pPr>
        <w:bidi w:val="0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二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请不要放大浏览器页面，确保大小为100%或以下，不然将可能导致无法看见或点击“马上交卷”按钮。</w:t>
      </w:r>
    </w:p>
    <w:p>
      <w:pPr>
        <w:bidi w:val="0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测试前请务必保障网络环境的通畅，关闭QQ、微信等程序，关闭其他网页或自动弹窗的程序。</w:t>
      </w:r>
    </w:p>
    <w:p>
      <w:pPr>
        <w:bidi w:val="0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四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考试过程中如意外退出考试系统（如死机、断电、程序故障等情况），系统不会自动收卷，但会造成答题记录丢失，请尽快重新登录并继续答题。</w:t>
      </w:r>
    </w:p>
    <w:p>
      <w:pPr>
        <w:bidi w:val="0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五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答题完毕后请务必点击交卷按钮按提示（点击右上方答题卡的“马上交卷”）交卷，不要直接关闭浏览器。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E32A8D"/>
    <w:multiLevelType w:val="singleLevel"/>
    <w:tmpl w:val="15E32A8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U0ZDljNmM5MDEyZWU2YzAzMTVkMGEyYWY0MDM2MjIifQ=="/>
  </w:docVars>
  <w:rsids>
    <w:rsidRoot w:val="001701A1"/>
    <w:rsid w:val="00006A80"/>
    <w:rsid w:val="00036AC8"/>
    <w:rsid w:val="00040F9A"/>
    <w:rsid w:val="00052D35"/>
    <w:rsid w:val="0005577D"/>
    <w:rsid w:val="000755F5"/>
    <w:rsid w:val="00075861"/>
    <w:rsid w:val="000771B1"/>
    <w:rsid w:val="00084B03"/>
    <w:rsid w:val="000B0881"/>
    <w:rsid w:val="000B0997"/>
    <w:rsid w:val="000D2F51"/>
    <w:rsid w:val="000D3793"/>
    <w:rsid w:val="000D5B9E"/>
    <w:rsid w:val="000D6C03"/>
    <w:rsid w:val="001103AA"/>
    <w:rsid w:val="00111E91"/>
    <w:rsid w:val="00114DF9"/>
    <w:rsid w:val="00116150"/>
    <w:rsid w:val="00116B4F"/>
    <w:rsid w:val="0012440E"/>
    <w:rsid w:val="00134AFD"/>
    <w:rsid w:val="0013589D"/>
    <w:rsid w:val="0014411B"/>
    <w:rsid w:val="001653CC"/>
    <w:rsid w:val="001701A1"/>
    <w:rsid w:val="001711BF"/>
    <w:rsid w:val="001732F0"/>
    <w:rsid w:val="001A1D00"/>
    <w:rsid w:val="001A6EFC"/>
    <w:rsid w:val="001B40DC"/>
    <w:rsid w:val="001D1311"/>
    <w:rsid w:val="001D6458"/>
    <w:rsid w:val="001D7732"/>
    <w:rsid w:val="001E291B"/>
    <w:rsid w:val="00217468"/>
    <w:rsid w:val="00220165"/>
    <w:rsid w:val="00262DC1"/>
    <w:rsid w:val="00284FAA"/>
    <w:rsid w:val="00286535"/>
    <w:rsid w:val="002937C5"/>
    <w:rsid w:val="00295568"/>
    <w:rsid w:val="002D0506"/>
    <w:rsid w:val="002F1009"/>
    <w:rsid w:val="002F2956"/>
    <w:rsid w:val="00305D44"/>
    <w:rsid w:val="003250DF"/>
    <w:rsid w:val="00332037"/>
    <w:rsid w:val="0034376A"/>
    <w:rsid w:val="00350EE9"/>
    <w:rsid w:val="003511B2"/>
    <w:rsid w:val="0035458F"/>
    <w:rsid w:val="00355B56"/>
    <w:rsid w:val="00371778"/>
    <w:rsid w:val="00384D60"/>
    <w:rsid w:val="003A4376"/>
    <w:rsid w:val="003E196F"/>
    <w:rsid w:val="003E2346"/>
    <w:rsid w:val="003F3CB7"/>
    <w:rsid w:val="00400165"/>
    <w:rsid w:val="004212EF"/>
    <w:rsid w:val="004356A2"/>
    <w:rsid w:val="00464622"/>
    <w:rsid w:val="00471C1A"/>
    <w:rsid w:val="004950D4"/>
    <w:rsid w:val="004A5D5E"/>
    <w:rsid w:val="004A6470"/>
    <w:rsid w:val="004B709D"/>
    <w:rsid w:val="004E186F"/>
    <w:rsid w:val="004E22DB"/>
    <w:rsid w:val="004E6B31"/>
    <w:rsid w:val="0050578C"/>
    <w:rsid w:val="0050611F"/>
    <w:rsid w:val="00520EFF"/>
    <w:rsid w:val="00531180"/>
    <w:rsid w:val="00534F5F"/>
    <w:rsid w:val="005654AD"/>
    <w:rsid w:val="005A0DFD"/>
    <w:rsid w:val="005A357F"/>
    <w:rsid w:val="005B0AF1"/>
    <w:rsid w:val="005C208F"/>
    <w:rsid w:val="005C2C72"/>
    <w:rsid w:val="005F6637"/>
    <w:rsid w:val="005F69E6"/>
    <w:rsid w:val="00602882"/>
    <w:rsid w:val="00612D02"/>
    <w:rsid w:val="00616BDF"/>
    <w:rsid w:val="0061783E"/>
    <w:rsid w:val="006261B8"/>
    <w:rsid w:val="00637227"/>
    <w:rsid w:val="00641E5A"/>
    <w:rsid w:val="00642CF4"/>
    <w:rsid w:val="0064308C"/>
    <w:rsid w:val="00650782"/>
    <w:rsid w:val="00657C24"/>
    <w:rsid w:val="00661576"/>
    <w:rsid w:val="00666971"/>
    <w:rsid w:val="0067539C"/>
    <w:rsid w:val="0068393E"/>
    <w:rsid w:val="006917C8"/>
    <w:rsid w:val="00691C0D"/>
    <w:rsid w:val="006A0B0C"/>
    <w:rsid w:val="006B1CAC"/>
    <w:rsid w:val="006E0B80"/>
    <w:rsid w:val="006E22B2"/>
    <w:rsid w:val="006E2EAC"/>
    <w:rsid w:val="006F1E40"/>
    <w:rsid w:val="0070591F"/>
    <w:rsid w:val="00732B1D"/>
    <w:rsid w:val="00744721"/>
    <w:rsid w:val="0075550C"/>
    <w:rsid w:val="00764E69"/>
    <w:rsid w:val="00782EE9"/>
    <w:rsid w:val="007B2004"/>
    <w:rsid w:val="007C5603"/>
    <w:rsid w:val="00812C6C"/>
    <w:rsid w:val="0083088A"/>
    <w:rsid w:val="00837DA2"/>
    <w:rsid w:val="008843DF"/>
    <w:rsid w:val="0089414E"/>
    <w:rsid w:val="0089677F"/>
    <w:rsid w:val="008A15F4"/>
    <w:rsid w:val="008E01EA"/>
    <w:rsid w:val="008E409F"/>
    <w:rsid w:val="008F18D5"/>
    <w:rsid w:val="00900D59"/>
    <w:rsid w:val="0090311A"/>
    <w:rsid w:val="00911870"/>
    <w:rsid w:val="00916A61"/>
    <w:rsid w:val="00930B74"/>
    <w:rsid w:val="009347C1"/>
    <w:rsid w:val="00941D93"/>
    <w:rsid w:val="00941E55"/>
    <w:rsid w:val="0096592A"/>
    <w:rsid w:val="00965EC8"/>
    <w:rsid w:val="009721FA"/>
    <w:rsid w:val="009805F3"/>
    <w:rsid w:val="0099127E"/>
    <w:rsid w:val="00994AD4"/>
    <w:rsid w:val="009B2214"/>
    <w:rsid w:val="009B4118"/>
    <w:rsid w:val="009E68EF"/>
    <w:rsid w:val="00A03A60"/>
    <w:rsid w:val="00A224C1"/>
    <w:rsid w:val="00A37156"/>
    <w:rsid w:val="00A7015B"/>
    <w:rsid w:val="00A87EDB"/>
    <w:rsid w:val="00A87F28"/>
    <w:rsid w:val="00A94C4B"/>
    <w:rsid w:val="00AA6A76"/>
    <w:rsid w:val="00AB30E8"/>
    <w:rsid w:val="00AD046C"/>
    <w:rsid w:val="00AD0A79"/>
    <w:rsid w:val="00AF66AB"/>
    <w:rsid w:val="00AF711B"/>
    <w:rsid w:val="00B235F1"/>
    <w:rsid w:val="00B265C3"/>
    <w:rsid w:val="00B331CF"/>
    <w:rsid w:val="00B336BE"/>
    <w:rsid w:val="00B37EB3"/>
    <w:rsid w:val="00B41676"/>
    <w:rsid w:val="00B42701"/>
    <w:rsid w:val="00B45E7F"/>
    <w:rsid w:val="00B73656"/>
    <w:rsid w:val="00B800CA"/>
    <w:rsid w:val="00BA0C49"/>
    <w:rsid w:val="00BD1694"/>
    <w:rsid w:val="00BE4024"/>
    <w:rsid w:val="00C00982"/>
    <w:rsid w:val="00C11C3C"/>
    <w:rsid w:val="00C46FE0"/>
    <w:rsid w:val="00C52F60"/>
    <w:rsid w:val="00C57510"/>
    <w:rsid w:val="00C617B6"/>
    <w:rsid w:val="00C7051C"/>
    <w:rsid w:val="00C71699"/>
    <w:rsid w:val="00C7753E"/>
    <w:rsid w:val="00C86DCF"/>
    <w:rsid w:val="00CC1639"/>
    <w:rsid w:val="00CF4CFD"/>
    <w:rsid w:val="00D24200"/>
    <w:rsid w:val="00D31AE0"/>
    <w:rsid w:val="00D367B5"/>
    <w:rsid w:val="00D43CA5"/>
    <w:rsid w:val="00D63CD7"/>
    <w:rsid w:val="00D763E2"/>
    <w:rsid w:val="00D83AB7"/>
    <w:rsid w:val="00D90F8E"/>
    <w:rsid w:val="00D95184"/>
    <w:rsid w:val="00DA6E41"/>
    <w:rsid w:val="00DD0B3C"/>
    <w:rsid w:val="00DD2095"/>
    <w:rsid w:val="00DD3047"/>
    <w:rsid w:val="00DE093D"/>
    <w:rsid w:val="00DE38EA"/>
    <w:rsid w:val="00E023EB"/>
    <w:rsid w:val="00E10B44"/>
    <w:rsid w:val="00E11280"/>
    <w:rsid w:val="00E1531D"/>
    <w:rsid w:val="00E51457"/>
    <w:rsid w:val="00E5320D"/>
    <w:rsid w:val="00E7411D"/>
    <w:rsid w:val="00E754AC"/>
    <w:rsid w:val="00EB1B1F"/>
    <w:rsid w:val="00EC0C6A"/>
    <w:rsid w:val="00EE7621"/>
    <w:rsid w:val="00F01ADA"/>
    <w:rsid w:val="00F041C6"/>
    <w:rsid w:val="00F17FF3"/>
    <w:rsid w:val="00F3203E"/>
    <w:rsid w:val="00F72161"/>
    <w:rsid w:val="00F72460"/>
    <w:rsid w:val="00F77F76"/>
    <w:rsid w:val="00F95F84"/>
    <w:rsid w:val="00FB3209"/>
    <w:rsid w:val="00FB559C"/>
    <w:rsid w:val="00FC3055"/>
    <w:rsid w:val="00FD34EC"/>
    <w:rsid w:val="00FD39FF"/>
    <w:rsid w:val="00FD3D57"/>
    <w:rsid w:val="02FE3D69"/>
    <w:rsid w:val="03076CC3"/>
    <w:rsid w:val="03B932FD"/>
    <w:rsid w:val="06466B19"/>
    <w:rsid w:val="09517F07"/>
    <w:rsid w:val="09F23D11"/>
    <w:rsid w:val="0A9877E7"/>
    <w:rsid w:val="0B0A7AB6"/>
    <w:rsid w:val="17993526"/>
    <w:rsid w:val="18354913"/>
    <w:rsid w:val="1A546A84"/>
    <w:rsid w:val="1ADD2709"/>
    <w:rsid w:val="1AE45D50"/>
    <w:rsid w:val="1CF57F31"/>
    <w:rsid w:val="1CF60711"/>
    <w:rsid w:val="1D2F21A5"/>
    <w:rsid w:val="1EFE7A71"/>
    <w:rsid w:val="1FDE5145"/>
    <w:rsid w:val="22302246"/>
    <w:rsid w:val="270565B4"/>
    <w:rsid w:val="29F42967"/>
    <w:rsid w:val="2A0F1248"/>
    <w:rsid w:val="2FD157C7"/>
    <w:rsid w:val="32784055"/>
    <w:rsid w:val="33C60802"/>
    <w:rsid w:val="345A273F"/>
    <w:rsid w:val="3A147526"/>
    <w:rsid w:val="3A2D5BC5"/>
    <w:rsid w:val="3F0F12F9"/>
    <w:rsid w:val="3F1972E8"/>
    <w:rsid w:val="3F201494"/>
    <w:rsid w:val="40BA2DAC"/>
    <w:rsid w:val="40C011C7"/>
    <w:rsid w:val="40EE2963"/>
    <w:rsid w:val="41A5624C"/>
    <w:rsid w:val="41F92AC6"/>
    <w:rsid w:val="42A54996"/>
    <w:rsid w:val="43240534"/>
    <w:rsid w:val="48400244"/>
    <w:rsid w:val="48C21129"/>
    <w:rsid w:val="49141D0E"/>
    <w:rsid w:val="4C190E02"/>
    <w:rsid w:val="4FE030B4"/>
    <w:rsid w:val="4FFB77B4"/>
    <w:rsid w:val="53994346"/>
    <w:rsid w:val="56EA2CDD"/>
    <w:rsid w:val="5AC47E7A"/>
    <w:rsid w:val="5D4C1A66"/>
    <w:rsid w:val="61EB288B"/>
    <w:rsid w:val="659811CB"/>
    <w:rsid w:val="69EE21B8"/>
    <w:rsid w:val="6A7B6416"/>
    <w:rsid w:val="6D631807"/>
    <w:rsid w:val="6DDB66F4"/>
    <w:rsid w:val="722C0DE7"/>
    <w:rsid w:val="75110F6B"/>
    <w:rsid w:val="76134C32"/>
    <w:rsid w:val="7FE71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9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link w:val="17"/>
    <w:qFormat/>
    <w:uiPriority w:val="11"/>
    <w:pPr>
      <w:widowControl/>
      <w:jc w:val="center"/>
    </w:pPr>
    <w:rPr>
      <w:rFonts w:ascii="Tahoma" w:hAnsi="Tahoma" w:eastAsia="宋体" w:cs="Tahoma"/>
      <w:kern w:val="0"/>
      <w:sz w:val="28"/>
      <w:szCs w:val="28"/>
    </w:rPr>
  </w:style>
  <w:style w:type="paragraph" w:styleId="7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annotation subject"/>
    <w:basedOn w:val="2"/>
    <w:next w:val="2"/>
    <w:link w:val="20"/>
    <w:semiHidden/>
    <w:unhideWhenUsed/>
    <w:qFormat/>
    <w:uiPriority w:val="99"/>
    <w:rPr>
      <w:b/>
      <w:bCs/>
    </w:rPr>
  </w:style>
  <w:style w:type="character" w:styleId="11">
    <w:name w:val="Strong"/>
    <w:basedOn w:val="10"/>
    <w:qFormat/>
    <w:uiPriority w:val="22"/>
    <w:rPr>
      <w:b/>
    </w:rPr>
  </w:style>
  <w:style w:type="character" w:styleId="12">
    <w:name w:val="Emphasis"/>
    <w:basedOn w:val="10"/>
    <w:qFormat/>
    <w:uiPriority w:val="20"/>
    <w:rPr>
      <w:i/>
    </w:rPr>
  </w:style>
  <w:style w:type="character" w:styleId="13">
    <w:name w:val="Hyperlink"/>
    <w:basedOn w:val="10"/>
    <w:unhideWhenUsed/>
    <w:qFormat/>
    <w:uiPriority w:val="99"/>
    <w:rPr>
      <w:color w:val="0000FF"/>
      <w:u w:val="single"/>
    </w:rPr>
  </w:style>
  <w:style w:type="character" w:styleId="14">
    <w:name w:val="annotation reference"/>
    <w:basedOn w:val="10"/>
    <w:semiHidden/>
    <w:unhideWhenUsed/>
    <w:qFormat/>
    <w:uiPriority w:val="99"/>
    <w:rPr>
      <w:sz w:val="21"/>
      <w:szCs w:val="21"/>
    </w:rPr>
  </w:style>
  <w:style w:type="character" w:customStyle="1" w:styleId="15">
    <w:name w:val="页眉 Char"/>
    <w:basedOn w:val="10"/>
    <w:link w:val="5"/>
    <w:qFormat/>
    <w:uiPriority w:val="99"/>
    <w:rPr>
      <w:sz w:val="18"/>
      <w:szCs w:val="18"/>
    </w:rPr>
  </w:style>
  <w:style w:type="character" w:customStyle="1" w:styleId="16">
    <w:name w:val="页脚 Char"/>
    <w:basedOn w:val="10"/>
    <w:link w:val="4"/>
    <w:qFormat/>
    <w:uiPriority w:val="99"/>
    <w:rPr>
      <w:sz w:val="18"/>
      <w:szCs w:val="18"/>
    </w:rPr>
  </w:style>
  <w:style w:type="character" w:customStyle="1" w:styleId="17">
    <w:name w:val="副标题 Char"/>
    <w:basedOn w:val="10"/>
    <w:link w:val="6"/>
    <w:qFormat/>
    <w:uiPriority w:val="11"/>
    <w:rPr>
      <w:rFonts w:ascii="Tahoma" w:hAnsi="Tahoma" w:eastAsia="宋体" w:cs="Tahoma"/>
      <w:kern w:val="0"/>
      <w:sz w:val="28"/>
      <w:szCs w:val="28"/>
    </w:rPr>
  </w:style>
  <w:style w:type="character" w:customStyle="1" w:styleId="18">
    <w:name w:val="批注框文本 Char"/>
    <w:basedOn w:val="10"/>
    <w:link w:val="3"/>
    <w:semiHidden/>
    <w:qFormat/>
    <w:uiPriority w:val="99"/>
    <w:rPr>
      <w:sz w:val="18"/>
      <w:szCs w:val="18"/>
    </w:rPr>
  </w:style>
  <w:style w:type="character" w:customStyle="1" w:styleId="19">
    <w:name w:val="批注文字 Char"/>
    <w:basedOn w:val="10"/>
    <w:link w:val="2"/>
    <w:semiHidden/>
    <w:qFormat/>
    <w:uiPriority w:val="99"/>
    <w:rPr>
      <w:kern w:val="2"/>
      <w:sz w:val="21"/>
      <w:szCs w:val="22"/>
    </w:rPr>
  </w:style>
  <w:style w:type="character" w:customStyle="1" w:styleId="20">
    <w:name w:val="批注主题 Char"/>
    <w:basedOn w:val="19"/>
    <w:link w:val="8"/>
    <w:semiHidden/>
    <w:qFormat/>
    <w:uiPriority w:val="99"/>
    <w:rPr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659</Words>
  <Characters>712</Characters>
  <Lines>2</Lines>
  <Paragraphs>1</Paragraphs>
  <TotalTime>18</TotalTime>
  <ScaleCrop>false</ScaleCrop>
  <LinksUpToDate>false</LinksUpToDate>
  <CharactersWithSpaces>717</CharactersWithSpaces>
  <Application>WPS Office_11.8.2.12187_F1E327BC-269C-435d-A152-05C5408002CA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2020-04-26T03:13:00Z</dcterms:created>
  <dc:creator>sse</dc:creator>
  <cp:lastModifiedBy>ytzhou</cp:lastModifiedBy>
  <cp:lastPrinted>2024-02-19T01:38:00Z</cp:lastPrinted>
  <dcterms:modified xsi:type="dcterms:W3CDTF">2024-05-17T06:21:43Z</dcterms:modified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2052-11.8.2.12187</vt:lpwstr>
  </property>
  <property fmtid="{D5CDD505-2E9C-101B-9397-08002B2CF9AE}" pid="3" name="ICV">
    <vt:lpwstr>73F1D8E5DDC44552941C2FE3AEFF37F3</vt:lpwstr>
  </property>
</Properties>
</file>